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5C4" w:rsidRDefault="00E238C2">
      <w:pPr>
        <w:jc w:val="center"/>
        <w:rPr>
          <w:b/>
        </w:rPr>
      </w:pPr>
      <w:bookmarkStart w:id="0" w:name="_GoBack"/>
      <w:bookmarkEnd w:id="0"/>
      <w:r>
        <w:rPr>
          <w:b/>
        </w:rPr>
        <w:t xml:space="preserve">CITY OF </w:t>
      </w:r>
      <w:r w:rsidR="00967DD6">
        <w:rPr>
          <w:b/>
        </w:rPr>
        <w:t>HASLET</w:t>
      </w:r>
      <w:r>
        <w:rPr>
          <w:b/>
        </w:rPr>
        <w:t xml:space="preserve"> ORDINANCE NO. </w:t>
      </w:r>
      <w:r w:rsidR="00423F7F">
        <w:rPr>
          <w:b/>
        </w:rPr>
        <w:t>___</w:t>
      </w:r>
      <w:r w:rsidR="00383441">
        <w:rPr>
          <w:b/>
        </w:rPr>
        <w:t>-2019</w:t>
      </w:r>
    </w:p>
    <w:p w:rsidR="00AB15C4" w:rsidRDefault="00E238C2">
      <w:pPr>
        <w:jc w:val="center"/>
        <w:rPr>
          <w:b/>
        </w:rPr>
      </w:pPr>
      <w:r>
        <w:rPr>
          <w:b/>
        </w:rPr>
        <w:t>CITY OF FORT WORTH ORDINANCE NO. _________</w:t>
      </w:r>
    </w:p>
    <w:p w:rsidR="00AB15C4" w:rsidRDefault="00E238C2">
      <w:pPr>
        <w:jc w:val="center"/>
        <w:rPr>
          <w:b/>
        </w:rPr>
      </w:pPr>
      <w:r>
        <w:rPr>
          <w:b/>
        </w:rPr>
        <w:t>JOINT ORDINANCE AND BOUNDARY AGREEMENT</w:t>
      </w:r>
    </w:p>
    <w:p w:rsidR="00AB15C4" w:rsidRDefault="00AB15C4"/>
    <w:p w:rsidR="00AB15C4" w:rsidRDefault="00E238C2">
      <w:pPr>
        <w:jc w:val="both"/>
      </w:pPr>
      <w:r>
        <w:rPr>
          <w:b/>
        </w:rPr>
        <w:tab/>
        <w:t>WHEREAS,</w:t>
      </w:r>
      <w:r>
        <w:t xml:space="preserve"> the City of </w:t>
      </w:r>
      <w:r w:rsidR="00967DD6">
        <w:t>Haslet</w:t>
      </w:r>
      <w:r>
        <w:t xml:space="preserve"> (hereinafter called “</w:t>
      </w:r>
      <w:r w:rsidR="00967DD6">
        <w:t>HASLET</w:t>
      </w:r>
      <w:r>
        <w:t>”) is a</w:t>
      </w:r>
      <w:r w:rsidR="006B1D77">
        <w:t xml:space="preserve"> T</w:t>
      </w:r>
      <w:r w:rsidR="008F1A7E">
        <w:t xml:space="preserve">ype A general law municipality </w:t>
      </w:r>
      <w:r>
        <w:t xml:space="preserve">located in Tarrant </w:t>
      </w:r>
      <w:r w:rsidR="008F1A7E">
        <w:t>and Denton Counties</w:t>
      </w:r>
      <w:r>
        <w:t>, Texas; and</w:t>
      </w:r>
    </w:p>
    <w:p w:rsidR="00AB15C4" w:rsidRDefault="00AB15C4">
      <w:pPr>
        <w:jc w:val="both"/>
      </w:pPr>
    </w:p>
    <w:p w:rsidR="00AB15C4" w:rsidRDefault="00E238C2">
      <w:pPr>
        <w:jc w:val="both"/>
      </w:pPr>
      <w:r>
        <w:rPr>
          <w:b/>
        </w:rPr>
        <w:tab/>
        <w:t>WHEREAS,</w:t>
      </w:r>
      <w:r>
        <w:t xml:space="preserve"> the City of Fort Worth (hereinafter</w:t>
      </w:r>
      <w:r w:rsidR="006B1D77">
        <w:t xml:space="preserve"> called “FORT WORTH”) is a home-</w:t>
      </w:r>
      <w:r>
        <w:t>rule city located in Tarrant, Wise, Parker</w:t>
      </w:r>
      <w:r w:rsidR="00A05909">
        <w:t>, Johnson</w:t>
      </w:r>
      <w:r>
        <w:t xml:space="preserve"> and Denton Counties; and</w:t>
      </w:r>
    </w:p>
    <w:p w:rsidR="006B1D77" w:rsidRDefault="006B1D77">
      <w:pPr>
        <w:jc w:val="both"/>
      </w:pPr>
    </w:p>
    <w:p w:rsidR="00AB15C4" w:rsidRDefault="00E238C2">
      <w:pPr>
        <w:jc w:val="both"/>
      </w:pPr>
      <w:r>
        <w:rPr>
          <w:b/>
        </w:rPr>
        <w:tab/>
        <w:t>WHEREAS,</w:t>
      </w:r>
      <w:r>
        <w:t xml:space="preserve"> </w:t>
      </w:r>
      <w:r w:rsidR="00656048">
        <w:t>HASLET</w:t>
      </w:r>
      <w:r>
        <w:t xml:space="preserve"> and FORT WORTH share a common boundary; and</w:t>
      </w:r>
    </w:p>
    <w:p w:rsidR="00AB15C4" w:rsidRDefault="00AB15C4">
      <w:pPr>
        <w:jc w:val="both"/>
      </w:pPr>
    </w:p>
    <w:p w:rsidR="00AB15C4" w:rsidRDefault="00E238C2">
      <w:pPr>
        <w:jc w:val="both"/>
      </w:pPr>
      <w:r>
        <w:rPr>
          <w:b/>
        </w:rPr>
        <w:tab/>
        <w:t>WHEREAS,</w:t>
      </w:r>
      <w:r>
        <w:t xml:space="preserve"> </w:t>
      </w:r>
      <w:r w:rsidR="001F6881">
        <w:t>HASLET</w:t>
      </w:r>
      <w:r>
        <w:t xml:space="preserve"> and FORT WORTH most recently approved a Joint Ordinance and Boundary Agreement in </w:t>
      </w:r>
      <w:r w:rsidR="0077795A">
        <w:t>November 2018</w:t>
      </w:r>
      <w:r>
        <w:t xml:space="preserve"> to </w:t>
      </w:r>
      <w:r w:rsidR="00F03FF1">
        <w:t>adjust the corporate boundaries of the cities</w:t>
      </w:r>
      <w:r w:rsidR="0077795A">
        <w:t xml:space="preserve"> to promote the efficient delivery of services by clarifying maintenance responsibility, traffic management and related municipal services for certain roadways</w:t>
      </w:r>
      <w:r>
        <w:t>; and</w:t>
      </w:r>
    </w:p>
    <w:p w:rsidR="00AB15C4" w:rsidRDefault="00AB15C4">
      <w:pPr>
        <w:jc w:val="both"/>
      </w:pPr>
    </w:p>
    <w:p w:rsidR="008F13C9" w:rsidRDefault="00E238C2">
      <w:pPr>
        <w:jc w:val="both"/>
      </w:pPr>
      <w:r>
        <w:rPr>
          <w:b/>
        </w:rPr>
        <w:tab/>
        <w:t>WHEREAS,</w:t>
      </w:r>
      <w:r>
        <w:t xml:space="preserve"> </w:t>
      </w:r>
      <w:r w:rsidR="001F6881">
        <w:t>HASLET</w:t>
      </w:r>
      <w:r>
        <w:t xml:space="preserve"> and FORT WORTH now desire to adjust the boundary between the two cities to promote orderly development to insure public safety and effective delivery of municipal services; and</w:t>
      </w:r>
    </w:p>
    <w:p w:rsidR="008F13C9" w:rsidRDefault="008F13C9">
      <w:pPr>
        <w:jc w:val="both"/>
      </w:pPr>
    </w:p>
    <w:p w:rsidR="00AB15C4" w:rsidRDefault="00E238C2">
      <w:pPr>
        <w:jc w:val="both"/>
      </w:pPr>
      <w:r>
        <w:tab/>
      </w:r>
      <w:r w:rsidR="00DE33B0">
        <w:rPr>
          <w:b/>
        </w:rPr>
        <w:t>WHEREAS</w:t>
      </w:r>
      <w:r w:rsidR="00DE33B0">
        <w:t>, Section 43.0</w:t>
      </w:r>
      <w:r w:rsidR="009106F5">
        <w:t>15</w:t>
      </w:r>
      <w:r w:rsidR="00DE33B0">
        <w:t xml:space="preserve"> of the Texas Local Government Code authorizes adjacent municipalities to make mutually agreeable changes to their boundaries that are less than 1,000 feet in width; and</w:t>
      </w:r>
    </w:p>
    <w:p w:rsidR="00AB15C4" w:rsidRDefault="00AB15C4">
      <w:pPr>
        <w:jc w:val="both"/>
      </w:pPr>
    </w:p>
    <w:p w:rsidR="00AB15C4" w:rsidRDefault="00E238C2" w:rsidP="006B1D77">
      <w:pPr>
        <w:jc w:val="both"/>
      </w:pPr>
      <w:r>
        <w:rPr>
          <w:b/>
        </w:rPr>
        <w:tab/>
        <w:t>WHEREAS</w:t>
      </w:r>
      <w:r>
        <w:t xml:space="preserve">, </w:t>
      </w:r>
      <w:r w:rsidR="001F6881">
        <w:t>HASLET</w:t>
      </w:r>
      <w:r>
        <w:t xml:space="preserve"> and FORT WORTH want to make other commitments as part of this Agreement to promote the efficient delivery of services; and</w:t>
      </w:r>
    </w:p>
    <w:p w:rsidR="008F13C9" w:rsidRDefault="008F13C9">
      <w:pPr>
        <w:jc w:val="both"/>
      </w:pPr>
    </w:p>
    <w:p w:rsidR="008F13C9" w:rsidRPr="008F13C9" w:rsidRDefault="00E238C2" w:rsidP="008F13C9">
      <w:pPr>
        <w:ind w:firstLine="720"/>
        <w:jc w:val="both"/>
      </w:pPr>
      <w:r>
        <w:rPr>
          <w:b/>
        </w:rPr>
        <w:t>WHEREAS,</w:t>
      </w:r>
      <w:r>
        <w:t xml:space="preserve"> HASLET and FORT WORTH agree that t</w:t>
      </w:r>
      <w:r w:rsidRPr="002A3AB4">
        <w:rPr>
          <w:rFonts w:cs="Arial"/>
        </w:rPr>
        <w:t xml:space="preserve">his boundary adjustment will clarify maintenance responsibility, traffic </w:t>
      </w:r>
      <w:r>
        <w:rPr>
          <w:rFonts w:cs="Arial"/>
        </w:rPr>
        <w:t>management</w:t>
      </w:r>
      <w:r w:rsidRPr="002A3AB4">
        <w:rPr>
          <w:rFonts w:cs="Arial"/>
        </w:rPr>
        <w:t xml:space="preserve"> and related munici</w:t>
      </w:r>
      <w:r>
        <w:rPr>
          <w:rFonts w:cs="Arial"/>
        </w:rPr>
        <w:t>pal services for these roadways; and</w:t>
      </w:r>
      <w:r w:rsidRPr="002A3AB4">
        <w:rPr>
          <w:rFonts w:cs="Arial"/>
        </w:rPr>
        <w:t xml:space="preserve"> </w:t>
      </w:r>
    </w:p>
    <w:p w:rsidR="008F13C9" w:rsidRDefault="008F13C9">
      <w:pPr>
        <w:jc w:val="both"/>
      </w:pPr>
    </w:p>
    <w:p w:rsidR="00AB15C4" w:rsidRDefault="00E238C2">
      <w:pPr>
        <w:jc w:val="both"/>
        <w:rPr>
          <w:b/>
        </w:rPr>
      </w:pPr>
      <w:r>
        <w:rPr>
          <w:b/>
        </w:rPr>
        <w:tab/>
        <w:t xml:space="preserve">NOW, THEREFORE, BE IT ORDAINED AND MUTUALLY AGREED BY THE CITY COUNCIL OF THE CITY OF </w:t>
      </w:r>
      <w:r w:rsidR="001F6881">
        <w:rPr>
          <w:b/>
        </w:rPr>
        <w:t>HASLET</w:t>
      </w:r>
      <w:r>
        <w:rPr>
          <w:b/>
        </w:rPr>
        <w:t xml:space="preserve"> AND THE CITY COUNCIL OF THE CITY OF FORT WORTH:</w:t>
      </w:r>
    </w:p>
    <w:p w:rsidR="00B608BC" w:rsidRDefault="00B608BC">
      <w:pPr>
        <w:jc w:val="both"/>
        <w:rPr>
          <w:b/>
        </w:rPr>
      </w:pPr>
    </w:p>
    <w:p w:rsidR="00B608BC" w:rsidRDefault="00B608BC" w:rsidP="00B608BC">
      <w:pPr>
        <w:jc w:val="center"/>
        <w:rPr>
          <w:b/>
        </w:rPr>
      </w:pPr>
      <w:r>
        <w:rPr>
          <w:b/>
        </w:rPr>
        <w:t>SECTION 1</w:t>
      </w:r>
    </w:p>
    <w:p w:rsidR="00B608BC" w:rsidRPr="009210BE" w:rsidRDefault="00B608BC" w:rsidP="00B608BC">
      <w:pPr>
        <w:jc w:val="center"/>
        <w:rPr>
          <w:b/>
        </w:rPr>
      </w:pPr>
      <w:r>
        <w:rPr>
          <w:b/>
        </w:rPr>
        <w:t>(</w:t>
      </w:r>
      <w:r w:rsidR="00F549B7">
        <w:rPr>
          <w:b/>
        </w:rPr>
        <w:t>1.8790</w:t>
      </w:r>
      <w:r>
        <w:rPr>
          <w:b/>
        </w:rPr>
        <w:t xml:space="preserve"> acre portion of Avondale-Haslet Road Right-of-Way and Adjacent Land)</w:t>
      </w:r>
    </w:p>
    <w:p w:rsidR="00B608BC" w:rsidRDefault="00B608BC" w:rsidP="00B608BC"/>
    <w:p w:rsidR="00B608BC" w:rsidRDefault="00B608BC" w:rsidP="00B608BC">
      <w:pPr>
        <w:jc w:val="both"/>
      </w:pPr>
      <w:r>
        <w:tab/>
        <w:t xml:space="preserve">Pursuant to Section 43.015 of the Texas Local Government Code, HASLET and FORT WORTH hereby agree that the boundary between the cities will be adjusted as set out herein so that the </w:t>
      </w:r>
      <w:r w:rsidR="00A33553">
        <w:t>1.8790</w:t>
      </w:r>
      <w:r>
        <w:t xml:space="preserve">-acre tract located in FORT WORTH, as described and shown in Exhibit “A”, and with a width of less than 1,000 feet, will be located in the city limits of HASLET.  In accordance with this Joint Ordinance and Boundary Agreement, FORT WORTH hereby relinquishes the </w:t>
      </w:r>
      <w:r w:rsidR="00A33553">
        <w:t>1.8790</w:t>
      </w:r>
      <w:r>
        <w:t xml:space="preserve"> acres described in Exhibit A to HASLET and disannexes and discontinues such property as part of FORT WORTH.  In accordance with the terms of this Joint Ordinance and Boundary Agreement, HASLET accepts and annexes </w:t>
      </w:r>
      <w:r w:rsidR="00A33553">
        <w:t>1.8790</w:t>
      </w:r>
      <w:r>
        <w:t xml:space="preserve"> acres as described in Exhibit A attached and incorporated herein.</w:t>
      </w:r>
    </w:p>
    <w:p w:rsidR="00AB15C4" w:rsidRDefault="00AB15C4" w:rsidP="00B608BC">
      <w:pPr>
        <w:jc w:val="center"/>
      </w:pPr>
    </w:p>
    <w:p w:rsidR="00C02771" w:rsidRDefault="00C02771"/>
    <w:p w:rsidR="00AB15C4" w:rsidRDefault="00E238C2">
      <w:pPr>
        <w:tabs>
          <w:tab w:val="center" w:pos="4680"/>
        </w:tabs>
        <w:jc w:val="center"/>
        <w:rPr>
          <w:b/>
        </w:rPr>
      </w:pPr>
      <w:r>
        <w:rPr>
          <w:b/>
        </w:rPr>
        <w:t xml:space="preserve">SECTION </w:t>
      </w:r>
      <w:r w:rsidR="00383441">
        <w:rPr>
          <w:b/>
        </w:rPr>
        <w:t>2</w:t>
      </w:r>
    </w:p>
    <w:p w:rsidR="00AB15C4" w:rsidRDefault="00AB15C4">
      <w:pPr>
        <w:jc w:val="both"/>
        <w:rPr>
          <w:b/>
        </w:rPr>
      </w:pPr>
    </w:p>
    <w:p w:rsidR="00AB15C4" w:rsidRDefault="00E238C2">
      <w:pPr>
        <w:jc w:val="both"/>
      </w:pPr>
      <w:r>
        <w:tab/>
        <w:t>This ordinance shall be cumulative of all provisions of the or</w:t>
      </w:r>
      <w:r w:rsidR="00016DA5">
        <w:t>dinances of the City of Haslet</w:t>
      </w:r>
      <w:r>
        <w:t xml:space="preserve"> and the City of Fort Worth, except where the provisions of this ordinance are in direct conflict with the provisions of such ordinances, in which event the conflicting provisions of such ordinances are hereby repealed.</w:t>
      </w:r>
    </w:p>
    <w:p w:rsidR="00AB15C4" w:rsidRDefault="00AB15C4">
      <w:pPr>
        <w:rPr>
          <w:b/>
        </w:rPr>
      </w:pPr>
    </w:p>
    <w:p w:rsidR="00AB15C4" w:rsidRDefault="00E238C2">
      <w:pPr>
        <w:tabs>
          <w:tab w:val="center" w:pos="4680"/>
        </w:tabs>
        <w:jc w:val="center"/>
        <w:rPr>
          <w:b/>
        </w:rPr>
      </w:pPr>
      <w:r>
        <w:rPr>
          <w:b/>
        </w:rPr>
        <w:t xml:space="preserve">SECTION </w:t>
      </w:r>
      <w:r w:rsidR="00383441">
        <w:rPr>
          <w:b/>
        </w:rPr>
        <w:t>3</w:t>
      </w:r>
    </w:p>
    <w:p w:rsidR="00AB15C4" w:rsidRDefault="00AB15C4">
      <w:pPr>
        <w:jc w:val="both"/>
        <w:rPr>
          <w:b/>
        </w:rPr>
      </w:pPr>
    </w:p>
    <w:p w:rsidR="00AB15C4" w:rsidRDefault="00E238C2">
      <w:pPr>
        <w:jc w:val="both"/>
      </w:pPr>
      <w:r>
        <w:tab/>
        <w:t xml:space="preserve">It is hereby declared to be the intention of the City Councils of </w:t>
      </w:r>
      <w:r w:rsidR="00741CAC">
        <w:t>Haslet</w:t>
      </w:r>
      <w:r>
        <w:t xml:space="preserve"> and Fort Worth that the phrases, clauses, sentences, paragraphs, and sections of this ordinance are severable, and if any phrase, clause, sentence, paragraph or section of this ordinance shall be declared unconstitutional by the valid judgment or decree of any court of competent jurisdiction, such unconstitutionality shall not affect any of the remaining phrases, clauses, sentences, paragraphs, and sections of this ordinance, since the same would have been enacted without the incorporation in this ordinance of any such unconstitutional phrase, clause, sentence, paragraph or section.</w:t>
      </w:r>
    </w:p>
    <w:p w:rsidR="00AB15C4" w:rsidRDefault="00AB15C4">
      <w:pPr>
        <w:jc w:val="both"/>
      </w:pPr>
    </w:p>
    <w:p w:rsidR="00B50995" w:rsidRDefault="00B50995">
      <w:pPr>
        <w:tabs>
          <w:tab w:val="center" w:pos="4680"/>
        </w:tabs>
        <w:jc w:val="center"/>
        <w:rPr>
          <w:b/>
        </w:rPr>
      </w:pPr>
    </w:p>
    <w:p w:rsidR="00AB15C4" w:rsidRDefault="00E238C2">
      <w:pPr>
        <w:tabs>
          <w:tab w:val="center" w:pos="4680"/>
        </w:tabs>
        <w:jc w:val="center"/>
        <w:rPr>
          <w:b/>
        </w:rPr>
      </w:pPr>
      <w:r>
        <w:rPr>
          <w:b/>
        </w:rPr>
        <w:t xml:space="preserve">SECTION </w:t>
      </w:r>
      <w:r w:rsidR="00383441">
        <w:rPr>
          <w:b/>
        </w:rPr>
        <w:t>4</w:t>
      </w:r>
    </w:p>
    <w:p w:rsidR="00AB15C4" w:rsidRDefault="00AB15C4">
      <w:pPr>
        <w:tabs>
          <w:tab w:val="center" w:pos="4680"/>
        </w:tabs>
        <w:jc w:val="both"/>
        <w:rPr>
          <w:b/>
        </w:rPr>
      </w:pPr>
    </w:p>
    <w:p w:rsidR="00AB15C4" w:rsidRDefault="00E238C2">
      <w:pPr>
        <w:tabs>
          <w:tab w:val="center" w:pos="4680"/>
        </w:tabs>
        <w:jc w:val="both"/>
      </w:pPr>
      <w:r>
        <w:t xml:space="preserve">The City of </w:t>
      </w:r>
      <w:r w:rsidR="00741CAC">
        <w:t>Haslet</w:t>
      </w:r>
      <w:r>
        <w:t xml:space="preserve"> and the City of Fort Worth do hereby covenant and agree to protect, preserve and defend the herein described boundary adjustment.</w:t>
      </w:r>
    </w:p>
    <w:p w:rsidR="00AB15C4" w:rsidRDefault="00AB15C4">
      <w:pPr>
        <w:jc w:val="both"/>
        <w:rPr>
          <w:b/>
        </w:rPr>
      </w:pPr>
    </w:p>
    <w:p w:rsidR="00B50995" w:rsidRDefault="00B50995">
      <w:pPr>
        <w:tabs>
          <w:tab w:val="center" w:pos="4680"/>
        </w:tabs>
        <w:jc w:val="center"/>
        <w:rPr>
          <w:b/>
        </w:rPr>
      </w:pPr>
    </w:p>
    <w:p w:rsidR="00AB15C4" w:rsidRDefault="00E238C2">
      <w:pPr>
        <w:tabs>
          <w:tab w:val="center" w:pos="4680"/>
        </w:tabs>
        <w:jc w:val="center"/>
        <w:rPr>
          <w:b/>
        </w:rPr>
      </w:pPr>
      <w:r>
        <w:rPr>
          <w:b/>
        </w:rPr>
        <w:t xml:space="preserve">SECTION </w:t>
      </w:r>
      <w:r w:rsidR="00383441">
        <w:rPr>
          <w:b/>
        </w:rPr>
        <w:t>5</w:t>
      </w:r>
    </w:p>
    <w:p w:rsidR="00AB15C4" w:rsidRDefault="00AB15C4">
      <w:pPr>
        <w:jc w:val="both"/>
        <w:rPr>
          <w:b/>
        </w:rPr>
      </w:pPr>
    </w:p>
    <w:p w:rsidR="00AB15C4" w:rsidRDefault="00E238C2">
      <w:pPr>
        <w:jc w:val="both"/>
      </w:pPr>
      <w:r>
        <w:tab/>
        <w:t xml:space="preserve">The City of </w:t>
      </w:r>
      <w:r w:rsidR="00741CAC">
        <w:t>Haslet</w:t>
      </w:r>
      <w:r>
        <w:t xml:space="preserve"> and the City of Fort Worth agree and ordain that the adoption by both cities of this Joint Ordinance and Boundary Agreement, and the boundary change resulting from this Agreement do not mitigate, diminish or lessen in any way the rights that either party may have, at law or in equity, to challenge or contest any other annexations, attempted annexations or extraterritorial jurisdiction claims made by the other party.</w:t>
      </w:r>
    </w:p>
    <w:p w:rsidR="00B50995" w:rsidRDefault="00B50995">
      <w:pPr>
        <w:tabs>
          <w:tab w:val="center" w:pos="4680"/>
        </w:tabs>
        <w:jc w:val="center"/>
        <w:rPr>
          <w:b/>
        </w:rPr>
      </w:pPr>
    </w:p>
    <w:p w:rsidR="00AB15C4" w:rsidRDefault="00E238C2">
      <w:pPr>
        <w:tabs>
          <w:tab w:val="center" w:pos="4680"/>
        </w:tabs>
        <w:jc w:val="center"/>
        <w:rPr>
          <w:b/>
        </w:rPr>
      </w:pPr>
      <w:r>
        <w:rPr>
          <w:b/>
        </w:rPr>
        <w:t xml:space="preserve">SECTION </w:t>
      </w:r>
      <w:r w:rsidR="00383441">
        <w:rPr>
          <w:b/>
        </w:rPr>
        <w:t>6</w:t>
      </w:r>
    </w:p>
    <w:p w:rsidR="00AB15C4" w:rsidRDefault="00AB15C4">
      <w:pPr>
        <w:jc w:val="both"/>
        <w:rPr>
          <w:b/>
        </w:rPr>
      </w:pPr>
    </w:p>
    <w:p w:rsidR="00AB15C4" w:rsidRDefault="00E238C2">
      <w:pPr>
        <w:jc w:val="both"/>
      </w:pPr>
      <w:r>
        <w:tab/>
        <w:t xml:space="preserve">This joint ordinance and boundary agreement shall become effective and shall become a binding agreement upon the City of </w:t>
      </w:r>
      <w:r w:rsidR="00741CAC">
        <w:t>Haslet</w:t>
      </w:r>
      <w:r>
        <w:t xml:space="preserve"> and the City of Fort Worth by the adoption of same in regular open city council meetings of the City of </w:t>
      </w:r>
      <w:r w:rsidR="00741CAC">
        <w:t>Haslet</w:t>
      </w:r>
      <w:r>
        <w:t xml:space="preserve"> and the City of Fort Worth.</w:t>
      </w:r>
    </w:p>
    <w:p w:rsidR="00AB15C4" w:rsidRDefault="00E238C2">
      <w:pPr>
        <w:jc w:val="center"/>
        <w:rPr>
          <w:b/>
        </w:rPr>
      </w:pPr>
      <w:r>
        <w:rPr>
          <w:b/>
        </w:rPr>
        <w:t xml:space="preserve">SECTION </w:t>
      </w:r>
      <w:r w:rsidR="00383441">
        <w:rPr>
          <w:b/>
        </w:rPr>
        <w:t>7</w:t>
      </w:r>
    </w:p>
    <w:p w:rsidR="00AB15C4" w:rsidRDefault="00AB15C4">
      <w:pPr>
        <w:jc w:val="both"/>
      </w:pPr>
    </w:p>
    <w:p w:rsidR="00AB15C4" w:rsidRDefault="00E238C2">
      <w:pPr>
        <w:jc w:val="both"/>
      </w:pPr>
      <w:r>
        <w:tab/>
        <w:t>The Mayor of each city shall execute this Joint Ordinance and Boundary Agreement, upon adoption by both cities, in duplicate originals.</w:t>
      </w:r>
    </w:p>
    <w:p w:rsidR="00AB15C4" w:rsidRDefault="00AB15C4">
      <w:pPr>
        <w:jc w:val="both"/>
      </w:pPr>
    </w:p>
    <w:p w:rsidR="00741CAC" w:rsidRDefault="00741CAC">
      <w:pPr>
        <w:jc w:val="both"/>
      </w:pPr>
    </w:p>
    <w:p w:rsidR="00AB15C4" w:rsidRDefault="00E238C2">
      <w:pPr>
        <w:ind w:firstLine="720"/>
        <w:jc w:val="both"/>
      </w:pPr>
      <w:r>
        <w:t xml:space="preserve">PASSED AND APPROVED by the City Council of the </w:t>
      </w:r>
      <w:r w:rsidRPr="005454D6">
        <w:rPr>
          <w:b/>
        </w:rPr>
        <w:t xml:space="preserve">City of </w:t>
      </w:r>
      <w:r w:rsidR="005454D6" w:rsidRPr="005454D6">
        <w:rPr>
          <w:b/>
        </w:rPr>
        <w:t>Fort Worth</w:t>
      </w:r>
      <w:r w:rsidR="005454D6">
        <w:t xml:space="preserve"> </w:t>
      </w:r>
      <w:r>
        <w:t>on this ___ day of ___________________, 201</w:t>
      </w:r>
      <w:r w:rsidR="00FF34D3">
        <w:t>9</w:t>
      </w:r>
      <w:r>
        <w:t>.</w:t>
      </w:r>
    </w:p>
    <w:p w:rsidR="00AB15C4" w:rsidRDefault="00AB15C4">
      <w:pPr>
        <w:jc w:val="both"/>
      </w:pPr>
    </w:p>
    <w:p w:rsidR="00AB15C4" w:rsidRDefault="00AB15C4">
      <w:pPr>
        <w:jc w:val="both"/>
      </w:pPr>
    </w:p>
    <w:p w:rsidR="00AB15C4" w:rsidRDefault="00AB15C4">
      <w:pPr>
        <w:jc w:val="both"/>
      </w:pPr>
    </w:p>
    <w:p w:rsidR="00AB15C4" w:rsidRDefault="00E238C2">
      <w:pPr>
        <w:ind w:left="4860"/>
        <w:jc w:val="both"/>
      </w:pPr>
      <w:r>
        <w:rPr>
          <w:u w:val="single"/>
        </w:rPr>
        <w:t xml:space="preserve"> __________________________ </w:t>
      </w:r>
    </w:p>
    <w:p w:rsidR="00AB15C4" w:rsidRDefault="00E238C2">
      <w:pPr>
        <w:ind w:firstLine="4860"/>
        <w:jc w:val="both"/>
      </w:pPr>
      <w:smartTag w:uri="urn:schemas-microsoft-com:office:smarttags" w:element="PersonName">
        <w:r>
          <w:t>Mayor</w:t>
        </w:r>
      </w:smartTag>
    </w:p>
    <w:p w:rsidR="00AB15C4" w:rsidRDefault="00AB15C4">
      <w:pPr>
        <w:jc w:val="both"/>
      </w:pPr>
    </w:p>
    <w:p w:rsidR="00AB15C4" w:rsidRDefault="00AB15C4">
      <w:pPr>
        <w:jc w:val="both"/>
      </w:pPr>
    </w:p>
    <w:p w:rsidR="00AB15C4" w:rsidRDefault="00AB15C4">
      <w:pPr>
        <w:jc w:val="both"/>
      </w:pPr>
    </w:p>
    <w:p w:rsidR="00AB15C4" w:rsidRDefault="00AB15C4">
      <w:pPr>
        <w:jc w:val="both"/>
      </w:pPr>
    </w:p>
    <w:p w:rsidR="00AB15C4" w:rsidRDefault="00E238C2">
      <w:pPr>
        <w:jc w:val="both"/>
      </w:pPr>
      <w:r>
        <w:t>APPROVED AS TO FORM AND LEGALITY:</w:t>
      </w:r>
    </w:p>
    <w:p w:rsidR="00AB15C4" w:rsidRDefault="00AB15C4">
      <w:pPr>
        <w:jc w:val="both"/>
      </w:pPr>
    </w:p>
    <w:p w:rsidR="00AB15C4" w:rsidRDefault="00AB15C4">
      <w:pPr>
        <w:jc w:val="both"/>
      </w:pPr>
    </w:p>
    <w:p w:rsidR="00AB15C4" w:rsidRDefault="00E238C2">
      <w:pPr>
        <w:jc w:val="both"/>
        <w:rPr>
          <w:u w:val="single"/>
        </w:rPr>
      </w:pPr>
      <w:r>
        <w:rPr>
          <w:u w:val="single"/>
        </w:rPr>
        <w:t>__________________________</w:t>
      </w:r>
    </w:p>
    <w:p w:rsidR="005454D6" w:rsidRDefault="005454D6">
      <w:pPr>
        <w:jc w:val="both"/>
      </w:pPr>
      <w:r>
        <w:t>Sarah J. Fullenwider</w:t>
      </w:r>
    </w:p>
    <w:p w:rsidR="00AB15C4" w:rsidRDefault="00E238C2">
      <w:pPr>
        <w:jc w:val="both"/>
      </w:pPr>
      <w:r>
        <w:t>City Attorney</w:t>
      </w:r>
    </w:p>
    <w:p w:rsidR="00AB15C4" w:rsidRDefault="00AB15C4">
      <w:pPr>
        <w:jc w:val="both"/>
      </w:pPr>
    </w:p>
    <w:p w:rsidR="005454D6" w:rsidRDefault="005454D6">
      <w:r>
        <w:t>Attest:</w:t>
      </w:r>
    </w:p>
    <w:p w:rsidR="005454D6" w:rsidRDefault="005454D6"/>
    <w:p w:rsidR="005454D6" w:rsidRDefault="005454D6">
      <w:r>
        <w:t>__________________________</w:t>
      </w:r>
    </w:p>
    <w:p w:rsidR="005454D6" w:rsidRDefault="005454D6">
      <w:r>
        <w:t>Mary J. Kayser</w:t>
      </w:r>
    </w:p>
    <w:p w:rsidR="00AB15C4" w:rsidRDefault="005454D6">
      <w:r>
        <w:t xml:space="preserve">City Secretary </w:t>
      </w:r>
      <w:r w:rsidR="00E238C2">
        <w:br w:type="page"/>
      </w:r>
    </w:p>
    <w:p w:rsidR="00AB15C4" w:rsidRDefault="00E238C2">
      <w:pPr>
        <w:jc w:val="both"/>
      </w:pPr>
      <w:r>
        <w:lastRenderedPageBreak/>
        <w:tab/>
        <w:t xml:space="preserve">PASSED AND APPROVED by the City Council of the </w:t>
      </w:r>
      <w:r w:rsidRPr="005454D6">
        <w:rPr>
          <w:b/>
        </w:rPr>
        <w:t xml:space="preserve">City of </w:t>
      </w:r>
      <w:r w:rsidR="005454D6" w:rsidRPr="005454D6">
        <w:rPr>
          <w:b/>
        </w:rPr>
        <w:t>Haslet</w:t>
      </w:r>
      <w:r>
        <w:t xml:space="preserve"> on this ___ day of ___________________, 201</w:t>
      </w:r>
      <w:r w:rsidR="00FF34D3">
        <w:t>9</w:t>
      </w:r>
      <w:r>
        <w:t>.</w:t>
      </w:r>
    </w:p>
    <w:p w:rsidR="00AB15C4" w:rsidRDefault="00AB15C4">
      <w:pPr>
        <w:jc w:val="both"/>
      </w:pPr>
    </w:p>
    <w:p w:rsidR="00AB15C4" w:rsidRDefault="00AB15C4">
      <w:pPr>
        <w:jc w:val="both"/>
      </w:pPr>
    </w:p>
    <w:p w:rsidR="00AB15C4" w:rsidRDefault="00AB15C4">
      <w:pPr>
        <w:jc w:val="both"/>
      </w:pPr>
    </w:p>
    <w:p w:rsidR="00AB15C4" w:rsidRDefault="00E238C2">
      <w:pPr>
        <w:ind w:left="4860"/>
        <w:jc w:val="both"/>
      </w:pPr>
      <w:r>
        <w:rPr>
          <w:u w:val="single"/>
        </w:rPr>
        <w:t>__________________________</w:t>
      </w:r>
    </w:p>
    <w:p w:rsidR="00AB15C4" w:rsidRDefault="00E238C2">
      <w:pPr>
        <w:ind w:firstLine="4860"/>
        <w:jc w:val="both"/>
      </w:pPr>
      <w:smartTag w:uri="urn:schemas-microsoft-com:office:smarttags" w:element="PersonName">
        <w:r>
          <w:t>Mayor</w:t>
        </w:r>
      </w:smartTag>
    </w:p>
    <w:p w:rsidR="00AB15C4" w:rsidRDefault="00AB15C4">
      <w:pPr>
        <w:jc w:val="both"/>
      </w:pPr>
    </w:p>
    <w:p w:rsidR="00AB15C4" w:rsidRDefault="00AB15C4" w:rsidP="005454D6">
      <w:pPr>
        <w:ind w:firstLine="4860"/>
        <w:jc w:val="both"/>
      </w:pPr>
    </w:p>
    <w:p w:rsidR="00AB15C4" w:rsidRDefault="00AB15C4">
      <w:pPr>
        <w:rPr>
          <w:rFonts w:cs="Arial"/>
        </w:rPr>
      </w:pPr>
    </w:p>
    <w:p w:rsidR="00AB15C4" w:rsidRDefault="00E238C2">
      <w:pPr>
        <w:rPr>
          <w:rFonts w:cs="Arial"/>
        </w:rPr>
      </w:pPr>
      <w:r>
        <w:rPr>
          <w:rFonts w:cs="Arial"/>
        </w:rPr>
        <w:t>APPROVED AS TO FORM AND LEGALITY</w:t>
      </w:r>
      <w:r>
        <w:rPr>
          <w:rFonts w:cs="Arial"/>
        </w:rPr>
        <w:tab/>
      </w:r>
      <w:r>
        <w:rPr>
          <w:rFonts w:cs="Arial"/>
        </w:rPr>
        <w:tab/>
      </w:r>
      <w:r>
        <w:rPr>
          <w:rFonts w:cs="Arial"/>
        </w:rPr>
        <w:tab/>
      </w:r>
      <w:r>
        <w:rPr>
          <w:rFonts w:cs="Arial"/>
        </w:rPr>
        <w:tab/>
      </w:r>
    </w:p>
    <w:p w:rsidR="00AB15C4" w:rsidRDefault="00AB15C4">
      <w:pPr>
        <w:rPr>
          <w:rFonts w:cs="Arial"/>
        </w:rPr>
      </w:pPr>
    </w:p>
    <w:p w:rsidR="00AB15C4" w:rsidRDefault="00AB15C4">
      <w:pPr>
        <w:rPr>
          <w:rFonts w:cs="Arial"/>
        </w:rPr>
      </w:pPr>
    </w:p>
    <w:p w:rsidR="00AB15C4" w:rsidRDefault="00AB15C4">
      <w:pPr>
        <w:rPr>
          <w:rFonts w:cs="Arial"/>
        </w:rPr>
      </w:pPr>
    </w:p>
    <w:p w:rsidR="00AB15C4" w:rsidRDefault="00E238C2">
      <w:pPr>
        <w:rPr>
          <w:rFonts w:cs="Arial"/>
        </w:rPr>
      </w:pPr>
      <w:r>
        <w:rPr>
          <w:rFonts w:cs="Arial"/>
        </w:rPr>
        <w:t>_______________________________</w:t>
      </w:r>
      <w:r>
        <w:rPr>
          <w:rFonts w:cs="Arial"/>
        </w:rPr>
        <w:tab/>
      </w:r>
    </w:p>
    <w:p w:rsidR="00AB15C4" w:rsidRDefault="00DE33B0">
      <w:pPr>
        <w:rPr>
          <w:rFonts w:cs="Arial"/>
        </w:rPr>
      </w:pPr>
      <w:r>
        <w:rPr>
          <w:rFonts w:cs="Arial"/>
        </w:rPr>
        <w:tab/>
      </w:r>
      <w:r>
        <w:rPr>
          <w:rFonts w:cs="Arial"/>
        </w:rPr>
        <w:tab/>
      </w:r>
      <w:r>
        <w:rPr>
          <w:rFonts w:cs="Arial"/>
        </w:rPr>
        <w:tab/>
      </w:r>
    </w:p>
    <w:p w:rsidR="00AB15C4" w:rsidRDefault="00E238C2">
      <w:pPr>
        <w:rPr>
          <w:rFonts w:cs="Arial"/>
        </w:rPr>
      </w:pPr>
      <w:r>
        <w:rPr>
          <w:rFonts w:cs="Arial"/>
        </w:rPr>
        <w:t>CITY ATTORNEY</w:t>
      </w:r>
      <w:r>
        <w:rPr>
          <w:rFonts w:cs="Arial"/>
        </w:rPr>
        <w:tab/>
      </w:r>
    </w:p>
    <w:p w:rsidR="00AB15C4" w:rsidRDefault="00E238C2">
      <w:pPr>
        <w:rPr>
          <w:rFonts w:cs="Arial"/>
        </w:rPr>
      </w:pPr>
      <w:r>
        <w:rPr>
          <w:rFonts w:cs="Arial"/>
        </w:rPr>
        <w:tab/>
      </w:r>
    </w:p>
    <w:p w:rsidR="005454D6" w:rsidRDefault="00E238C2">
      <w:pPr>
        <w:rPr>
          <w:rFonts w:cs="Arial"/>
        </w:rPr>
      </w:pPr>
      <w:r>
        <w:rPr>
          <w:rFonts w:cs="Arial"/>
        </w:rPr>
        <w:t>ATTEST</w:t>
      </w:r>
      <w:r w:rsidR="005454D6">
        <w:rPr>
          <w:rFonts w:cs="Arial"/>
        </w:rPr>
        <w:t>:</w:t>
      </w:r>
    </w:p>
    <w:p w:rsidR="00AB15C4" w:rsidRDefault="00E238C2">
      <w:pPr>
        <w:rPr>
          <w:rFonts w:cs="Arial"/>
        </w:rPr>
      </w:pPr>
      <w:r>
        <w:rPr>
          <w:rFonts w:cs="Arial"/>
        </w:rPr>
        <w:tab/>
      </w:r>
    </w:p>
    <w:p w:rsidR="00AB15C4" w:rsidRDefault="00AB15C4">
      <w:pPr>
        <w:rPr>
          <w:rFonts w:cs="Arial"/>
        </w:rPr>
      </w:pPr>
    </w:p>
    <w:p w:rsidR="00AB15C4" w:rsidRDefault="00E238C2">
      <w:pPr>
        <w:rPr>
          <w:rFonts w:cs="Arial"/>
        </w:rPr>
      </w:pPr>
      <w:r>
        <w:rPr>
          <w:rFonts w:cs="Arial"/>
        </w:rPr>
        <w:t>________________________________</w:t>
      </w:r>
      <w:r>
        <w:rPr>
          <w:rFonts w:cs="Arial"/>
        </w:rPr>
        <w:tab/>
      </w:r>
    </w:p>
    <w:p w:rsidR="00AB15C4" w:rsidRDefault="00E238C2">
      <w:pPr>
        <w:rPr>
          <w:rFonts w:cs="Arial"/>
        </w:rPr>
      </w:pPr>
      <w:r>
        <w:rPr>
          <w:rFonts w:cs="Arial"/>
        </w:rPr>
        <w:t>CITY SECRETARY</w:t>
      </w:r>
    </w:p>
    <w:p w:rsidR="00741CAC" w:rsidRDefault="00741CAC">
      <w:pPr>
        <w:rPr>
          <w:rFonts w:cs="Arial"/>
        </w:rPr>
      </w:pPr>
    </w:p>
    <w:sectPr w:rsidR="00741CAC" w:rsidSect="00F16436">
      <w:footerReference w:type="default" r:id="rId7"/>
      <w:pgSz w:w="12240" w:h="15840"/>
      <w:pgMar w:top="1440" w:right="180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293" w:rsidRDefault="00E238C2">
      <w:r>
        <w:separator/>
      </w:r>
    </w:p>
  </w:endnote>
  <w:endnote w:type="continuationSeparator" w:id="0">
    <w:p w:rsidR="00C72293" w:rsidRDefault="00E2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95A" w:rsidRPr="00D61148" w:rsidRDefault="0077795A" w:rsidP="0077795A">
    <w:pPr>
      <w:tabs>
        <w:tab w:val="center" w:pos="4320"/>
        <w:tab w:val="right" w:pos="8640"/>
      </w:tabs>
      <w:ind w:right="360"/>
      <w:rPr>
        <w:sz w:val="20"/>
        <w:szCs w:val="20"/>
      </w:rPr>
    </w:pPr>
    <w:r>
      <w:rPr>
        <w:sz w:val="20"/>
        <w:szCs w:val="20"/>
      </w:rPr>
      <w:t xml:space="preserve">Joint </w:t>
    </w:r>
    <w:r w:rsidRPr="00D61148">
      <w:rPr>
        <w:sz w:val="20"/>
        <w:szCs w:val="20"/>
      </w:rPr>
      <w:t xml:space="preserve">Ordinance </w:t>
    </w:r>
    <w:r>
      <w:rPr>
        <w:sz w:val="20"/>
        <w:szCs w:val="20"/>
      </w:rPr>
      <w:t>and Boundary Agreement</w:t>
    </w:r>
  </w:p>
  <w:p w:rsidR="0077795A" w:rsidRPr="00D61148" w:rsidRDefault="0077795A" w:rsidP="0077795A">
    <w:pPr>
      <w:tabs>
        <w:tab w:val="center" w:pos="4320"/>
        <w:tab w:val="right" w:pos="8640"/>
      </w:tabs>
      <w:ind w:right="360"/>
      <w:rPr>
        <w:sz w:val="20"/>
        <w:szCs w:val="20"/>
      </w:rPr>
    </w:pPr>
    <w:r>
      <w:rPr>
        <w:sz w:val="20"/>
        <w:szCs w:val="20"/>
      </w:rPr>
      <w:t>Haslet and Fort Worth 2019</w:t>
    </w:r>
    <w:r>
      <w:rPr>
        <w:sz w:val="20"/>
        <w:szCs w:val="20"/>
      </w:rPr>
      <w:tab/>
    </w:r>
    <w:r>
      <w:rPr>
        <w:sz w:val="20"/>
        <w:szCs w:val="20"/>
      </w:rPr>
      <w:tab/>
    </w:r>
    <w:r w:rsidRPr="00D61148">
      <w:rPr>
        <w:sz w:val="20"/>
        <w:szCs w:val="20"/>
      </w:rPr>
      <w:t xml:space="preserve">Page </w:t>
    </w:r>
    <w:r w:rsidRPr="00D61148">
      <w:rPr>
        <w:sz w:val="20"/>
        <w:szCs w:val="20"/>
      </w:rPr>
      <w:fldChar w:fldCharType="begin"/>
    </w:r>
    <w:r w:rsidRPr="00D61148">
      <w:rPr>
        <w:sz w:val="20"/>
        <w:szCs w:val="20"/>
      </w:rPr>
      <w:instrText xml:space="preserve"> PAGE   \* MERGEFORMAT </w:instrText>
    </w:r>
    <w:r w:rsidRPr="00D61148">
      <w:rPr>
        <w:sz w:val="20"/>
        <w:szCs w:val="20"/>
      </w:rPr>
      <w:fldChar w:fldCharType="separate"/>
    </w:r>
    <w:r w:rsidR="00774A09">
      <w:rPr>
        <w:noProof/>
        <w:sz w:val="20"/>
        <w:szCs w:val="20"/>
      </w:rPr>
      <w:t>4</w:t>
    </w:r>
    <w:r w:rsidRPr="00D61148">
      <w:rPr>
        <w:sz w:val="20"/>
        <w:szCs w:val="20"/>
      </w:rPr>
      <w:fldChar w:fldCharType="end"/>
    </w:r>
    <w:r w:rsidRPr="00D61148">
      <w:rPr>
        <w:sz w:val="20"/>
        <w:szCs w:val="20"/>
      </w:rPr>
      <w:t xml:space="preserve"> of </w:t>
    </w:r>
    <w:r w:rsidR="005454D6">
      <w:rPr>
        <w:sz w:val="20"/>
        <w:szCs w:val="20"/>
      </w:rPr>
      <w:t>4</w:t>
    </w:r>
  </w:p>
  <w:p w:rsidR="003933C4" w:rsidRDefault="003933C4" w:rsidP="000B5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293" w:rsidRDefault="00E238C2">
      <w:r>
        <w:separator/>
      </w:r>
    </w:p>
  </w:footnote>
  <w:footnote w:type="continuationSeparator" w:id="0">
    <w:p w:rsidR="00C72293" w:rsidRDefault="00E238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83DD2"/>
    <w:multiLevelType w:val="hybridMultilevel"/>
    <w:tmpl w:val="228CD922"/>
    <w:lvl w:ilvl="0" w:tplc="9006A612">
      <w:start w:val="1"/>
      <w:numFmt w:val="decimal"/>
      <w:lvlText w:val="%1."/>
      <w:lvlJc w:val="left"/>
      <w:pPr>
        <w:ind w:left="720" w:hanging="360"/>
      </w:pPr>
      <w:rPr>
        <w:rFonts w:hint="default"/>
        <w:b w:val="0"/>
        <w:u w:val="none"/>
      </w:rPr>
    </w:lvl>
    <w:lvl w:ilvl="1" w:tplc="7BF4D4F6" w:tentative="1">
      <w:start w:val="1"/>
      <w:numFmt w:val="lowerLetter"/>
      <w:lvlText w:val="%2."/>
      <w:lvlJc w:val="left"/>
      <w:pPr>
        <w:ind w:left="1440" w:hanging="360"/>
      </w:pPr>
    </w:lvl>
    <w:lvl w:ilvl="2" w:tplc="5F9C4E40" w:tentative="1">
      <w:start w:val="1"/>
      <w:numFmt w:val="lowerRoman"/>
      <w:lvlText w:val="%3."/>
      <w:lvlJc w:val="right"/>
      <w:pPr>
        <w:ind w:left="2160" w:hanging="180"/>
      </w:pPr>
    </w:lvl>
    <w:lvl w:ilvl="3" w:tplc="63EA6660" w:tentative="1">
      <w:start w:val="1"/>
      <w:numFmt w:val="decimal"/>
      <w:lvlText w:val="%4."/>
      <w:lvlJc w:val="left"/>
      <w:pPr>
        <w:ind w:left="2880" w:hanging="360"/>
      </w:pPr>
    </w:lvl>
    <w:lvl w:ilvl="4" w:tplc="F9F4B5D2" w:tentative="1">
      <w:start w:val="1"/>
      <w:numFmt w:val="lowerLetter"/>
      <w:lvlText w:val="%5."/>
      <w:lvlJc w:val="left"/>
      <w:pPr>
        <w:ind w:left="3600" w:hanging="360"/>
      </w:pPr>
    </w:lvl>
    <w:lvl w:ilvl="5" w:tplc="AE520F9A" w:tentative="1">
      <w:start w:val="1"/>
      <w:numFmt w:val="lowerRoman"/>
      <w:lvlText w:val="%6."/>
      <w:lvlJc w:val="right"/>
      <w:pPr>
        <w:ind w:left="4320" w:hanging="180"/>
      </w:pPr>
    </w:lvl>
    <w:lvl w:ilvl="6" w:tplc="CC92BC06" w:tentative="1">
      <w:start w:val="1"/>
      <w:numFmt w:val="decimal"/>
      <w:lvlText w:val="%7."/>
      <w:lvlJc w:val="left"/>
      <w:pPr>
        <w:ind w:left="5040" w:hanging="360"/>
      </w:pPr>
    </w:lvl>
    <w:lvl w:ilvl="7" w:tplc="C6B47988" w:tentative="1">
      <w:start w:val="1"/>
      <w:numFmt w:val="lowerLetter"/>
      <w:lvlText w:val="%8."/>
      <w:lvlJc w:val="left"/>
      <w:pPr>
        <w:ind w:left="5760" w:hanging="360"/>
      </w:pPr>
    </w:lvl>
    <w:lvl w:ilvl="8" w:tplc="E5B85C26" w:tentative="1">
      <w:start w:val="1"/>
      <w:numFmt w:val="lowerRoman"/>
      <w:lvlText w:val="%9."/>
      <w:lvlJc w:val="right"/>
      <w:pPr>
        <w:ind w:left="6480" w:hanging="180"/>
      </w:pPr>
    </w:lvl>
  </w:abstractNum>
  <w:abstractNum w:abstractNumId="1" w15:restartNumberingAfterBreak="0">
    <w:nsid w:val="0B835769"/>
    <w:multiLevelType w:val="hybridMultilevel"/>
    <w:tmpl w:val="453A44BC"/>
    <w:lvl w:ilvl="0" w:tplc="CB4EE60E">
      <w:start w:val="1"/>
      <w:numFmt w:val="decimal"/>
      <w:lvlText w:val="%1."/>
      <w:lvlJc w:val="left"/>
      <w:pPr>
        <w:ind w:left="720" w:hanging="360"/>
      </w:pPr>
      <w:rPr>
        <w:rFonts w:hint="default"/>
      </w:rPr>
    </w:lvl>
    <w:lvl w:ilvl="1" w:tplc="4022B902" w:tentative="1">
      <w:start w:val="1"/>
      <w:numFmt w:val="lowerLetter"/>
      <w:lvlText w:val="%2."/>
      <w:lvlJc w:val="left"/>
      <w:pPr>
        <w:ind w:left="1440" w:hanging="360"/>
      </w:pPr>
    </w:lvl>
    <w:lvl w:ilvl="2" w:tplc="FECC5C72" w:tentative="1">
      <w:start w:val="1"/>
      <w:numFmt w:val="lowerRoman"/>
      <w:lvlText w:val="%3."/>
      <w:lvlJc w:val="right"/>
      <w:pPr>
        <w:ind w:left="2160" w:hanging="180"/>
      </w:pPr>
    </w:lvl>
    <w:lvl w:ilvl="3" w:tplc="0706F0BA" w:tentative="1">
      <w:start w:val="1"/>
      <w:numFmt w:val="decimal"/>
      <w:lvlText w:val="%4."/>
      <w:lvlJc w:val="left"/>
      <w:pPr>
        <w:ind w:left="2880" w:hanging="360"/>
      </w:pPr>
    </w:lvl>
    <w:lvl w:ilvl="4" w:tplc="A60C8910" w:tentative="1">
      <w:start w:val="1"/>
      <w:numFmt w:val="lowerLetter"/>
      <w:lvlText w:val="%5."/>
      <w:lvlJc w:val="left"/>
      <w:pPr>
        <w:ind w:left="3600" w:hanging="360"/>
      </w:pPr>
    </w:lvl>
    <w:lvl w:ilvl="5" w:tplc="AAAE6108" w:tentative="1">
      <w:start w:val="1"/>
      <w:numFmt w:val="lowerRoman"/>
      <w:lvlText w:val="%6."/>
      <w:lvlJc w:val="right"/>
      <w:pPr>
        <w:ind w:left="4320" w:hanging="180"/>
      </w:pPr>
    </w:lvl>
    <w:lvl w:ilvl="6" w:tplc="C96EFF94" w:tentative="1">
      <w:start w:val="1"/>
      <w:numFmt w:val="decimal"/>
      <w:lvlText w:val="%7."/>
      <w:lvlJc w:val="left"/>
      <w:pPr>
        <w:ind w:left="5040" w:hanging="360"/>
      </w:pPr>
    </w:lvl>
    <w:lvl w:ilvl="7" w:tplc="88CCA364" w:tentative="1">
      <w:start w:val="1"/>
      <w:numFmt w:val="lowerLetter"/>
      <w:lvlText w:val="%8."/>
      <w:lvlJc w:val="left"/>
      <w:pPr>
        <w:ind w:left="5760" w:hanging="360"/>
      </w:pPr>
    </w:lvl>
    <w:lvl w:ilvl="8" w:tplc="BF4A1634" w:tentative="1">
      <w:start w:val="1"/>
      <w:numFmt w:val="lowerRoman"/>
      <w:lvlText w:val="%9."/>
      <w:lvlJc w:val="right"/>
      <w:pPr>
        <w:ind w:left="6480" w:hanging="180"/>
      </w:pPr>
    </w:lvl>
  </w:abstractNum>
  <w:abstractNum w:abstractNumId="2" w15:restartNumberingAfterBreak="0">
    <w:nsid w:val="236F0947"/>
    <w:multiLevelType w:val="hybridMultilevel"/>
    <w:tmpl w:val="42E4A90C"/>
    <w:lvl w:ilvl="0" w:tplc="2EE42D96">
      <w:start w:val="1"/>
      <w:numFmt w:val="upperLetter"/>
      <w:lvlText w:val="%1."/>
      <w:lvlJc w:val="left"/>
      <w:pPr>
        <w:ind w:left="720" w:hanging="360"/>
      </w:pPr>
      <w:rPr>
        <w:rFonts w:hint="default"/>
      </w:rPr>
    </w:lvl>
    <w:lvl w:ilvl="1" w:tplc="4802FD16" w:tentative="1">
      <w:start w:val="1"/>
      <w:numFmt w:val="lowerLetter"/>
      <w:lvlText w:val="%2."/>
      <w:lvlJc w:val="left"/>
      <w:pPr>
        <w:ind w:left="1440" w:hanging="360"/>
      </w:pPr>
    </w:lvl>
    <w:lvl w:ilvl="2" w:tplc="EA7E9F86" w:tentative="1">
      <w:start w:val="1"/>
      <w:numFmt w:val="lowerRoman"/>
      <w:lvlText w:val="%3."/>
      <w:lvlJc w:val="right"/>
      <w:pPr>
        <w:ind w:left="2160" w:hanging="180"/>
      </w:pPr>
    </w:lvl>
    <w:lvl w:ilvl="3" w:tplc="7B32B3CE" w:tentative="1">
      <w:start w:val="1"/>
      <w:numFmt w:val="decimal"/>
      <w:lvlText w:val="%4."/>
      <w:lvlJc w:val="left"/>
      <w:pPr>
        <w:ind w:left="2880" w:hanging="360"/>
      </w:pPr>
    </w:lvl>
    <w:lvl w:ilvl="4" w:tplc="7ACEA5B0" w:tentative="1">
      <w:start w:val="1"/>
      <w:numFmt w:val="lowerLetter"/>
      <w:lvlText w:val="%5."/>
      <w:lvlJc w:val="left"/>
      <w:pPr>
        <w:ind w:left="3600" w:hanging="360"/>
      </w:pPr>
    </w:lvl>
    <w:lvl w:ilvl="5" w:tplc="E2546C16" w:tentative="1">
      <w:start w:val="1"/>
      <w:numFmt w:val="lowerRoman"/>
      <w:lvlText w:val="%6."/>
      <w:lvlJc w:val="right"/>
      <w:pPr>
        <w:ind w:left="4320" w:hanging="180"/>
      </w:pPr>
    </w:lvl>
    <w:lvl w:ilvl="6" w:tplc="FFB0A148" w:tentative="1">
      <w:start w:val="1"/>
      <w:numFmt w:val="decimal"/>
      <w:lvlText w:val="%7."/>
      <w:lvlJc w:val="left"/>
      <w:pPr>
        <w:ind w:left="5040" w:hanging="360"/>
      </w:pPr>
    </w:lvl>
    <w:lvl w:ilvl="7" w:tplc="BB7CFDE4" w:tentative="1">
      <w:start w:val="1"/>
      <w:numFmt w:val="lowerLetter"/>
      <w:lvlText w:val="%8."/>
      <w:lvlJc w:val="left"/>
      <w:pPr>
        <w:ind w:left="5760" w:hanging="360"/>
      </w:pPr>
    </w:lvl>
    <w:lvl w:ilvl="8" w:tplc="996C3B1A" w:tentative="1">
      <w:start w:val="1"/>
      <w:numFmt w:val="lowerRoman"/>
      <w:lvlText w:val="%9."/>
      <w:lvlJc w:val="right"/>
      <w:pPr>
        <w:ind w:left="6480" w:hanging="180"/>
      </w:pPr>
    </w:lvl>
  </w:abstractNum>
  <w:abstractNum w:abstractNumId="3" w15:restartNumberingAfterBreak="0">
    <w:nsid w:val="652513CB"/>
    <w:multiLevelType w:val="hybridMultilevel"/>
    <w:tmpl w:val="CD1E9D78"/>
    <w:lvl w:ilvl="0" w:tplc="FF562DB0">
      <w:start w:val="1"/>
      <w:numFmt w:val="decimal"/>
      <w:lvlText w:val="%1."/>
      <w:lvlJc w:val="left"/>
      <w:pPr>
        <w:tabs>
          <w:tab w:val="num" w:pos="1080"/>
        </w:tabs>
        <w:ind w:left="1080" w:hanging="360"/>
      </w:pPr>
      <w:rPr>
        <w:rFonts w:hint="default"/>
        <w:color w:val="auto"/>
      </w:rPr>
    </w:lvl>
    <w:lvl w:ilvl="1" w:tplc="3586B502" w:tentative="1">
      <w:start w:val="1"/>
      <w:numFmt w:val="lowerLetter"/>
      <w:lvlText w:val="%2."/>
      <w:lvlJc w:val="left"/>
      <w:pPr>
        <w:tabs>
          <w:tab w:val="num" w:pos="1440"/>
        </w:tabs>
        <w:ind w:left="1440" w:hanging="360"/>
      </w:pPr>
    </w:lvl>
    <w:lvl w:ilvl="2" w:tplc="B754AC4A" w:tentative="1">
      <w:start w:val="1"/>
      <w:numFmt w:val="lowerRoman"/>
      <w:lvlText w:val="%3."/>
      <w:lvlJc w:val="right"/>
      <w:pPr>
        <w:tabs>
          <w:tab w:val="num" w:pos="2160"/>
        </w:tabs>
        <w:ind w:left="2160" w:hanging="180"/>
      </w:pPr>
    </w:lvl>
    <w:lvl w:ilvl="3" w:tplc="01404118" w:tentative="1">
      <w:start w:val="1"/>
      <w:numFmt w:val="decimal"/>
      <w:lvlText w:val="%4."/>
      <w:lvlJc w:val="left"/>
      <w:pPr>
        <w:tabs>
          <w:tab w:val="num" w:pos="2880"/>
        </w:tabs>
        <w:ind w:left="2880" w:hanging="360"/>
      </w:pPr>
    </w:lvl>
    <w:lvl w:ilvl="4" w:tplc="A40CD7B6" w:tentative="1">
      <w:start w:val="1"/>
      <w:numFmt w:val="lowerLetter"/>
      <w:lvlText w:val="%5."/>
      <w:lvlJc w:val="left"/>
      <w:pPr>
        <w:tabs>
          <w:tab w:val="num" w:pos="3600"/>
        </w:tabs>
        <w:ind w:left="3600" w:hanging="360"/>
      </w:pPr>
    </w:lvl>
    <w:lvl w:ilvl="5" w:tplc="F3661016" w:tentative="1">
      <w:start w:val="1"/>
      <w:numFmt w:val="lowerRoman"/>
      <w:lvlText w:val="%6."/>
      <w:lvlJc w:val="right"/>
      <w:pPr>
        <w:tabs>
          <w:tab w:val="num" w:pos="4320"/>
        </w:tabs>
        <w:ind w:left="4320" w:hanging="180"/>
      </w:pPr>
    </w:lvl>
    <w:lvl w:ilvl="6" w:tplc="699261D4" w:tentative="1">
      <w:start w:val="1"/>
      <w:numFmt w:val="decimal"/>
      <w:lvlText w:val="%7."/>
      <w:lvlJc w:val="left"/>
      <w:pPr>
        <w:tabs>
          <w:tab w:val="num" w:pos="5040"/>
        </w:tabs>
        <w:ind w:left="5040" w:hanging="360"/>
      </w:pPr>
    </w:lvl>
    <w:lvl w:ilvl="7" w:tplc="904407A0" w:tentative="1">
      <w:start w:val="1"/>
      <w:numFmt w:val="lowerLetter"/>
      <w:lvlText w:val="%8."/>
      <w:lvlJc w:val="left"/>
      <w:pPr>
        <w:tabs>
          <w:tab w:val="num" w:pos="5760"/>
        </w:tabs>
        <w:ind w:left="5760" w:hanging="360"/>
      </w:pPr>
    </w:lvl>
    <w:lvl w:ilvl="8" w:tplc="C5EED73E"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C4"/>
    <w:rsid w:val="00016DA5"/>
    <w:rsid w:val="00046686"/>
    <w:rsid w:val="00071772"/>
    <w:rsid w:val="00087870"/>
    <w:rsid w:val="0009661D"/>
    <w:rsid w:val="000A2F2F"/>
    <w:rsid w:val="000B5C5B"/>
    <w:rsid w:val="00186DDE"/>
    <w:rsid w:val="001A7E7B"/>
    <w:rsid w:val="001E330B"/>
    <w:rsid w:val="001F6881"/>
    <w:rsid w:val="00261AF7"/>
    <w:rsid w:val="00272BB6"/>
    <w:rsid w:val="00277AEC"/>
    <w:rsid w:val="0029248C"/>
    <w:rsid w:val="002A3AB4"/>
    <w:rsid w:val="003049A7"/>
    <w:rsid w:val="00305B8A"/>
    <w:rsid w:val="00350879"/>
    <w:rsid w:val="00364672"/>
    <w:rsid w:val="00383441"/>
    <w:rsid w:val="003933C4"/>
    <w:rsid w:val="003B4C42"/>
    <w:rsid w:val="00423F7F"/>
    <w:rsid w:val="00450109"/>
    <w:rsid w:val="00477470"/>
    <w:rsid w:val="004B294C"/>
    <w:rsid w:val="005454D6"/>
    <w:rsid w:val="005817E4"/>
    <w:rsid w:val="00583095"/>
    <w:rsid w:val="00587E22"/>
    <w:rsid w:val="0059631E"/>
    <w:rsid w:val="005C5E75"/>
    <w:rsid w:val="005C77BD"/>
    <w:rsid w:val="005C7BA2"/>
    <w:rsid w:val="005D5829"/>
    <w:rsid w:val="005D627D"/>
    <w:rsid w:val="005F179C"/>
    <w:rsid w:val="005F64B9"/>
    <w:rsid w:val="005F6C46"/>
    <w:rsid w:val="00656048"/>
    <w:rsid w:val="00677CD9"/>
    <w:rsid w:val="006A2EB1"/>
    <w:rsid w:val="006A3178"/>
    <w:rsid w:val="006B1D77"/>
    <w:rsid w:val="00741CAC"/>
    <w:rsid w:val="00774A09"/>
    <w:rsid w:val="0077795A"/>
    <w:rsid w:val="0078098C"/>
    <w:rsid w:val="00781060"/>
    <w:rsid w:val="007A61E8"/>
    <w:rsid w:val="007B1C67"/>
    <w:rsid w:val="0082656E"/>
    <w:rsid w:val="00843718"/>
    <w:rsid w:val="00852179"/>
    <w:rsid w:val="008C340C"/>
    <w:rsid w:val="008F13C9"/>
    <w:rsid w:val="008F1A7E"/>
    <w:rsid w:val="008F5817"/>
    <w:rsid w:val="009106F5"/>
    <w:rsid w:val="009210BE"/>
    <w:rsid w:val="00931F90"/>
    <w:rsid w:val="009511C5"/>
    <w:rsid w:val="009548E0"/>
    <w:rsid w:val="00964009"/>
    <w:rsid w:val="00967DD6"/>
    <w:rsid w:val="009E1E27"/>
    <w:rsid w:val="009F0DB7"/>
    <w:rsid w:val="00A05909"/>
    <w:rsid w:val="00A33553"/>
    <w:rsid w:val="00A474E5"/>
    <w:rsid w:val="00A97C76"/>
    <w:rsid w:val="00AB15C4"/>
    <w:rsid w:val="00AD4F85"/>
    <w:rsid w:val="00B36759"/>
    <w:rsid w:val="00B50995"/>
    <w:rsid w:val="00B608BC"/>
    <w:rsid w:val="00B67C62"/>
    <w:rsid w:val="00B83A8E"/>
    <w:rsid w:val="00BD162E"/>
    <w:rsid w:val="00BF1FE2"/>
    <w:rsid w:val="00C0232A"/>
    <w:rsid w:val="00C02771"/>
    <w:rsid w:val="00C72293"/>
    <w:rsid w:val="00CC7BC5"/>
    <w:rsid w:val="00CD42C9"/>
    <w:rsid w:val="00D02E78"/>
    <w:rsid w:val="00D16A4B"/>
    <w:rsid w:val="00DD2638"/>
    <w:rsid w:val="00DE33B0"/>
    <w:rsid w:val="00DE72D5"/>
    <w:rsid w:val="00E238C2"/>
    <w:rsid w:val="00E53E44"/>
    <w:rsid w:val="00E758ED"/>
    <w:rsid w:val="00F03FF1"/>
    <w:rsid w:val="00F16436"/>
    <w:rsid w:val="00F549B7"/>
    <w:rsid w:val="00FE262A"/>
    <w:rsid w:val="00FF3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464E9654-8F13-46A9-A634-BE34B930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8E3F89"/>
    <w:pPr>
      <w:keepNext/>
      <w:jc w:val="right"/>
      <w:outlineLvl w:val="0"/>
    </w:pPr>
    <w:rPr>
      <w:rFonts w:ascii="Century Gothic" w:hAnsi="Century Gothic"/>
      <w:b/>
      <w:bCs/>
      <w:sz w:val="20"/>
    </w:rPr>
  </w:style>
  <w:style w:type="paragraph" w:styleId="Heading2">
    <w:name w:val="heading 2"/>
    <w:basedOn w:val="Normal"/>
    <w:next w:val="Normal"/>
    <w:link w:val="Heading2Char"/>
    <w:qFormat/>
    <w:rsid w:val="008E3F89"/>
    <w:pPr>
      <w:keepNext/>
      <w:jc w:val="center"/>
      <w:outlineLvl w:val="1"/>
    </w:pPr>
    <w:rPr>
      <w:rFonts w:ascii="Century Gothic" w:hAnsi="Century Gothic"/>
      <w:b/>
      <w:bCs/>
      <w:sz w:val="20"/>
      <w:u w:val="single"/>
    </w:rPr>
  </w:style>
  <w:style w:type="paragraph" w:styleId="Heading7">
    <w:name w:val="heading 7"/>
    <w:basedOn w:val="Normal"/>
    <w:next w:val="Normal"/>
    <w:link w:val="Heading7Char"/>
    <w:semiHidden/>
    <w:unhideWhenUsed/>
    <w:qFormat/>
    <w:rsid w:val="00315AC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B7A31"/>
    <w:pPr>
      <w:jc w:val="both"/>
    </w:pPr>
    <w:rPr>
      <w:rFonts w:ascii="Univers" w:hAnsi="Univers"/>
      <w:szCs w:val="20"/>
    </w:rPr>
  </w:style>
  <w:style w:type="paragraph" w:styleId="Header">
    <w:name w:val="header"/>
    <w:basedOn w:val="Normal"/>
    <w:rsid w:val="0054407C"/>
    <w:pPr>
      <w:tabs>
        <w:tab w:val="center" w:pos="4320"/>
        <w:tab w:val="right" w:pos="8640"/>
      </w:tabs>
    </w:pPr>
  </w:style>
  <w:style w:type="paragraph" w:styleId="Footer">
    <w:name w:val="footer"/>
    <w:basedOn w:val="Normal"/>
    <w:link w:val="FooterChar"/>
    <w:uiPriority w:val="99"/>
    <w:rsid w:val="0054407C"/>
    <w:pPr>
      <w:tabs>
        <w:tab w:val="center" w:pos="4320"/>
        <w:tab w:val="right" w:pos="8640"/>
      </w:tabs>
    </w:pPr>
  </w:style>
  <w:style w:type="paragraph" w:styleId="BalloonText">
    <w:name w:val="Balloon Text"/>
    <w:basedOn w:val="Normal"/>
    <w:link w:val="BalloonTextChar"/>
    <w:rsid w:val="00E466ED"/>
    <w:rPr>
      <w:rFonts w:ascii="Tahoma" w:hAnsi="Tahoma" w:cs="Tahoma"/>
      <w:sz w:val="16"/>
      <w:szCs w:val="16"/>
    </w:rPr>
  </w:style>
  <w:style w:type="character" w:customStyle="1" w:styleId="BalloonTextChar">
    <w:name w:val="Balloon Text Char"/>
    <w:link w:val="BalloonText"/>
    <w:rsid w:val="00E466ED"/>
    <w:rPr>
      <w:rFonts w:ascii="Tahoma" w:hAnsi="Tahoma" w:cs="Tahoma"/>
      <w:sz w:val="16"/>
      <w:szCs w:val="16"/>
    </w:rPr>
  </w:style>
  <w:style w:type="character" w:customStyle="1" w:styleId="Heading1Char">
    <w:name w:val="Heading 1 Char"/>
    <w:basedOn w:val="DefaultParagraphFont"/>
    <w:link w:val="Heading1"/>
    <w:rsid w:val="008E3F89"/>
    <w:rPr>
      <w:rFonts w:ascii="Century Gothic" w:hAnsi="Century Gothic"/>
      <w:b/>
      <w:bCs/>
      <w:szCs w:val="24"/>
    </w:rPr>
  </w:style>
  <w:style w:type="character" w:customStyle="1" w:styleId="Heading2Char">
    <w:name w:val="Heading 2 Char"/>
    <w:basedOn w:val="DefaultParagraphFont"/>
    <w:link w:val="Heading2"/>
    <w:rsid w:val="008E3F89"/>
    <w:rPr>
      <w:rFonts w:ascii="Century Gothic" w:hAnsi="Century Gothic"/>
      <w:b/>
      <w:bCs/>
      <w:szCs w:val="24"/>
      <w:u w:val="single"/>
    </w:rPr>
  </w:style>
  <w:style w:type="character" w:customStyle="1" w:styleId="FooterChar">
    <w:name w:val="Footer Char"/>
    <w:basedOn w:val="DefaultParagraphFont"/>
    <w:link w:val="Footer"/>
    <w:uiPriority w:val="99"/>
    <w:rsid w:val="003C01EC"/>
    <w:rPr>
      <w:rFonts w:ascii="Arial" w:hAnsi="Arial"/>
      <w:sz w:val="24"/>
      <w:szCs w:val="24"/>
    </w:rPr>
  </w:style>
  <w:style w:type="character" w:customStyle="1" w:styleId="Heading7Char">
    <w:name w:val="Heading 7 Char"/>
    <w:basedOn w:val="DefaultParagraphFont"/>
    <w:link w:val="Heading7"/>
    <w:semiHidden/>
    <w:rsid w:val="00315ACD"/>
    <w:rPr>
      <w:rFonts w:asciiTheme="majorHAnsi" w:eastAsiaTheme="majorEastAsia" w:hAnsiTheme="majorHAnsi" w:cstheme="majorBidi"/>
      <w:i/>
      <w:iCs/>
      <w:color w:val="404040" w:themeColor="text1" w:themeTint="BF"/>
      <w:sz w:val="24"/>
      <w:szCs w:val="24"/>
    </w:rPr>
  </w:style>
  <w:style w:type="paragraph" w:styleId="BodyText2">
    <w:name w:val="Body Text 2"/>
    <w:basedOn w:val="Normal"/>
    <w:link w:val="BodyText2Char"/>
    <w:rsid w:val="00315ACD"/>
    <w:pPr>
      <w:spacing w:after="120" w:line="480" w:lineRule="auto"/>
    </w:pPr>
  </w:style>
  <w:style w:type="character" w:customStyle="1" w:styleId="BodyText2Char">
    <w:name w:val="Body Text 2 Char"/>
    <w:basedOn w:val="DefaultParagraphFont"/>
    <w:link w:val="BodyText2"/>
    <w:rsid w:val="00315ACD"/>
    <w:rPr>
      <w:rFonts w:ascii="Arial" w:hAnsi="Arial"/>
      <w:sz w:val="24"/>
      <w:szCs w:val="24"/>
    </w:rPr>
  </w:style>
  <w:style w:type="paragraph" w:styleId="Title">
    <w:name w:val="Title"/>
    <w:basedOn w:val="Normal"/>
    <w:link w:val="TitleChar"/>
    <w:qFormat/>
    <w:rsid w:val="00315ACD"/>
    <w:pPr>
      <w:tabs>
        <w:tab w:val="center" w:pos="4320"/>
      </w:tabs>
      <w:suppressAutoHyphens/>
      <w:jc w:val="center"/>
    </w:pPr>
    <w:rPr>
      <w:rFonts w:ascii="Times New Roman" w:hAnsi="Times New Roman"/>
      <w:b/>
      <w:szCs w:val="20"/>
      <w:u w:val="single"/>
    </w:rPr>
  </w:style>
  <w:style w:type="character" w:customStyle="1" w:styleId="TitleChar">
    <w:name w:val="Title Char"/>
    <w:basedOn w:val="DefaultParagraphFont"/>
    <w:link w:val="Title"/>
    <w:rsid w:val="00315ACD"/>
    <w:rPr>
      <w:b/>
      <w:sz w:val="24"/>
      <w:u w:val="single"/>
    </w:rPr>
  </w:style>
  <w:style w:type="paragraph" w:customStyle="1" w:styleId="xl26">
    <w:name w:val="xl26"/>
    <w:basedOn w:val="Normal"/>
    <w:rsid w:val="00315ACD"/>
    <w:pPr>
      <w:spacing w:before="100" w:beforeAutospacing="1" w:after="100" w:afterAutospacing="1"/>
    </w:pPr>
    <w:rPr>
      <w:rFonts w:eastAsia="Arial Unicode MS" w:cs="Arial"/>
      <w:b/>
      <w:bCs/>
    </w:rPr>
  </w:style>
  <w:style w:type="character" w:styleId="CommentReference">
    <w:name w:val="annotation reference"/>
    <w:basedOn w:val="DefaultParagraphFont"/>
    <w:rsid w:val="003F135E"/>
    <w:rPr>
      <w:sz w:val="16"/>
      <w:szCs w:val="16"/>
    </w:rPr>
  </w:style>
  <w:style w:type="paragraph" w:styleId="CommentText">
    <w:name w:val="annotation text"/>
    <w:basedOn w:val="Normal"/>
    <w:link w:val="CommentTextChar"/>
    <w:rsid w:val="003F135E"/>
    <w:rPr>
      <w:sz w:val="20"/>
      <w:szCs w:val="20"/>
    </w:rPr>
  </w:style>
  <w:style w:type="character" w:customStyle="1" w:styleId="CommentTextChar">
    <w:name w:val="Comment Text Char"/>
    <w:basedOn w:val="DefaultParagraphFont"/>
    <w:link w:val="CommentText"/>
    <w:rsid w:val="003F135E"/>
    <w:rPr>
      <w:rFonts w:ascii="Arial" w:hAnsi="Arial"/>
    </w:rPr>
  </w:style>
  <w:style w:type="paragraph" w:styleId="CommentSubject">
    <w:name w:val="annotation subject"/>
    <w:basedOn w:val="CommentText"/>
    <w:next w:val="CommentText"/>
    <w:link w:val="CommentSubjectChar"/>
    <w:rsid w:val="003F135E"/>
    <w:rPr>
      <w:b/>
      <w:bCs/>
    </w:rPr>
  </w:style>
  <w:style w:type="character" w:customStyle="1" w:styleId="CommentSubjectChar">
    <w:name w:val="Comment Subject Char"/>
    <w:basedOn w:val="CommentTextChar"/>
    <w:link w:val="CommentSubject"/>
    <w:rsid w:val="003F135E"/>
    <w:rPr>
      <w:rFonts w:ascii="Arial" w:hAnsi="Arial"/>
      <w:b/>
      <w:bCs/>
    </w:rPr>
  </w:style>
  <w:style w:type="paragraph" w:styleId="Revision">
    <w:name w:val="Revision"/>
    <w:hidden/>
    <w:uiPriority w:val="99"/>
    <w:semiHidden/>
    <w:rsid w:val="003F135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793</Words>
  <Characters>4381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Attanasio</dc:creator>
  <cp:lastModifiedBy>Ramos, Melinda</cp:lastModifiedBy>
  <cp:revision>2</cp:revision>
  <cp:lastPrinted>1900-01-01T06:00:00Z</cp:lastPrinted>
  <dcterms:created xsi:type="dcterms:W3CDTF">2019-05-02T17:18:00Z</dcterms:created>
  <dcterms:modified xsi:type="dcterms:W3CDTF">2019-05-02T17:18:00Z</dcterms:modified>
</cp:coreProperties>
</file>