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3C95A7" w14:textId="77777777" w:rsidR="00AB718E" w:rsidRDefault="00AB718E">
      <w:pPr>
        <w:jc w:val="center"/>
        <w:rPr>
          <w:b/>
          <w:bCs/>
          <w:u w:val="single"/>
        </w:rPr>
      </w:pPr>
      <w:r>
        <w:rPr>
          <w:b/>
          <w:bCs/>
        </w:rPr>
        <w:t xml:space="preserve">ORDINANCE NO. </w:t>
      </w:r>
      <w:r>
        <w:rPr>
          <w:b/>
          <w:bCs/>
          <w:u w:val="single"/>
        </w:rPr>
        <w:tab/>
      </w:r>
      <w:r>
        <w:rPr>
          <w:b/>
          <w:bCs/>
          <w:u w:val="single"/>
        </w:rPr>
        <w:tab/>
      </w:r>
      <w:r>
        <w:rPr>
          <w:b/>
          <w:bCs/>
          <w:u w:val="single"/>
        </w:rPr>
        <w:tab/>
      </w:r>
    </w:p>
    <w:p w14:paraId="403C95A8" w14:textId="77777777" w:rsidR="00AB718E" w:rsidRDefault="00AB718E">
      <w:pPr>
        <w:jc w:val="center"/>
        <w:rPr>
          <w:b/>
          <w:bCs/>
          <w:u w:val="single"/>
        </w:rPr>
      </w:pPr>
    </w:p>
    <w:p w14:paraId="403C95A9" w14:textId="77777777" w:rsidR="00AB718E" w:rsidRDefault="00AB718E">
      <w:pPr>
        <w:jc w:val="center"/>
        <w:rPr>
          <w:b/>
          <w:bCs/>
          <w:u w:val="single"/>
        </w:rPr>
      </w:pPr>
    </w:p>
    <w:p w14:paraId="403C95AA" w14:textId="63EBED9A" w:rsidR="00AB718E" w:rsidRDefault="00AB718E">
      <w:pPr>
        <w:ind w:left="720" w:right="720"/>
        <w:jc w:val="both"/>
        <w:rPr>
          <w:b/>
          <w:bCs/>
        </w:rPr>
      </w:pPr>
      <w:r>
        <w:rPr>
          <w:b/>
          <w:bCs/>
        </w:rPr>
        <w:t xml:space="preserve">AN ORDINANCE DESIGNATING A CERTAIN AREA IN THE CITY </w:t>
      </w:r>
      <w:r w:rsidR="002B52C2">
        <w:rPr>
          <w:b/>
          <w:bCs/>
        </w:rPr>
        <w:t xml:space="preserve">OF FORT WORTH AS “TAX ABATEMENT </w:t>
      </w:r>
      <w:r>
        <w:rPr>
          <w:b/>
          <w:bCs/>
        </w:rPr>
        <w:t xml:space="preserve">REINVESTMENT ZONE NUMBER </w:t>
      </w:r>
      <w:r w:rsidR="00CD2C55">
        <w:rPr>
          <w:b/>
          <w:bCs/>
        </w:rPr>
        <w:t>NINETY</w:t>
      </w:r>
      <w:r w:rsidR="0006411B">
        <w:rPr>
          <w:b/>
          <w:bCs/>
        </w:rPr>
        <w:t>-</w:t>
      </w:r>
      <w:r w:rsidR="007A0B21">
        <w:rPr>
          <w:b/>
          <w:bCs/>
        </w:rPr>
        <w:t>FOUR</w:t>
      </w:r>
      <w:r>
        <w:rPr>
          <w:b/>
          <w:bCs/>
        </w:rPr>
        <w:t>, CITY OF FORT WORTH, TEXAS”; PROVIDING THE EFFECTIVE AND EXPIRATION DATES FOR THE ZONE AND A MECHANISM FOR RENEWAL OF THE ZONE; AND CONTAINING OTHER MATTERS RELATED TO THE ZONE.</w:t>
      </w:r>
    </w:p>
    <w:p w14:paraId="403C95AB" w14:textId="77777777" w:rsidR="00AB718E" w:rsidRDefault="00AB718E">
      <w:pPr>
        <w:ind w:left="720" w:right="720"/>
        <w:jc w:val="both"/>
        <w:rPr>
          <w:b/>
          <w:bCs/>
        </w:rPr>
      </w:pPr>
    </w:p>
    <w:p w14:paraId="403C95AC" w14:textId="77777777" w:rsidR="00AB718E" w:rsidRDefault="00AB718E">
      <w:pPr>
        <w:ind w:left="720" w:right="720"/>
        <w:jc w:val="both"/>
        <w:rPr>
          <w:b/>
          <w:bCs/>
        </w:rPr>
      </w:pPr>
    </w:p>
    <w:p w14:paraId="403C95AD" w14:textId="247EE77B" w:rsidR="00AB718E" w:rsidRDefault="00AB718E">
      <w:pPr>
        <w:spacing w:line="480" w:lineRule="auto"/>
        <w:jc w:val="both"/>
      </w:pPr>
      <w:r>
        <w:rPr>
          <w:b/>
          <w:bCs/>
        </w:rPr>
        <w:tab/>
        <w:t xml:space="preserve">WHEREAS, </w:t>
      </w:r>
      <w:r>
        <w:t xml:space="preserve">pursuant to the City Council’s adoption on </w:t>
      </w:r>
      <w:r w:rsidR="00771D3B">
        <w:t xml:space="preserve">June 28, 2016 </w:t>
      </w:r>
      <w:r>
        <w:t xml:space="preserve">of </w:t>
      </w:r>
      <w:r w:rsidRPr="009D5FAF">
        <w:t>Resolution No.</w:t>
      </w:r>
      <w:r w:rsidRPr="005949D2">
        <w:t xml:space="preserve"> </w:t>
      </w:r>
      <w:r w:rsidR="00771D3B">
        <w:t xml:space="preserve">4647-06-2016 </w:t>
      </w:r>
      <w:r>
        <w:t xml:space="preserve">(the </w:t>
      </w:r>
      <w:r>
        <w:rPr>
          <w:b/>
          <w:bCs/>
        </w:rPr>
        <w:t>“Tax Abatement Policy”</w:t>
      </w:r>
      <w:r>
        <w:t xml:space="preserve">), the City of Fort Worth, Texas (the </w:t>
      </w:r>
      <w:r>
        <w:rPr>
          <w:b/>
          <w:bCs/>
        </w:rPr>
        <w:t>“City</w:t>
      </w:r>
      <w:r>
        <w:t xml:space="preserve">”) has elected to be eligible to participate in tax abatement and has established guidelines and criteria governing tax abatement agreements entered into between the City and various third parties, as authorized by and in accordance with the Property Redevelopment and Tax Abatement Act, codified in Chapter 312 of the Texas Tax Code (the </w:t>
      </w:r>
      <w:r>
        <w:rPr>
          <w:b/>
          <w:bCs/>
        </w:rPr>
        <w:t>“Code”</w:t>
      </w:r>
      <w:r>
        <w:t>); and</w:t>
      </w:r>
    </w:p>
    <w:p w14:paraId="403C95AE" w14:textId="77777777" w:rsidR="00AB718E" w:rsidRDefault="00AB718E">
      <w:pPr>
        <w:spacing w:line="480" w:lineRule="auto"/>
        <w:ind w:firstLine="720"/>
        <w:jc w:val="both"/>
      </w:pPr>
      <w:r>
        <w:rPr>
          <w:b/>
          <w:bCs/>
        </w:rPr>
        <w:t xml:space="preserve">WHEREAS, </w:t>
      </w:r>
      <w:r>
        <w:t xml:space="preserve">the City Council desires to promote the development of the area in the City more specifically described in </w:t>
      </w:r>
      <w:r w:rsidRPr="0006411B">
        <w:rPr>
          <w:b/>
          <w:u w:val="single"/>
        </w:rPr>
        <w:t>Exhibit “A”</w:t>
      </w:r>
      <w:r>
        <w:t xml:space="preserve"> of this Ordinance (the </w:t>
      </w:r>
      <w:r>
        <w:rPr>
          <w:b/>
          <w:bCs/>
        </w:rPr>
        <w:t>“Zone”</w:t>
      </w:r>
      <w:r>
        <w:t xml:space="preserve">) through the creation of a reinvestment </w:t>
      </w:r>
      <w:r w:rsidR="002B52C2">
        <w:t>zone for purposes of granting a</w:t>
      </w:r>
      <w:r w:rsidR="00542A4B">
        <w:t xml:space="preserve"> </w:t>
      </w:r>
      <w:r w:rsidR="00820C9A">
        <w:t>business expansion</w:t>
      </w:r>
      <w:r w:rsidR="00844BDA">
        <w:t xml:space="preserve"> </w:t>
      </w:r>
      <w:r>
        <w:t xml:space="preserve">tax abatement, as authorized by and in accordance with Chapter 312 of the Code; and </w:t>
      </w:r>
    </w:p>
    <w:p w14:paraId="403C95AF" w14:textId="2BAAB27E" w:rsidR="00AB718E" w:rsidRDefault="00AB718E">
      <w:pPr>
        <w:spacing w:line="480" w:lineRule="auto"/>
        <w:jc w:val="both"/>
      </w:pPr>
      <w:r>
        <w:tab/>
      </w:r>
      <w:r>
        <w:rPr>
          <w:b/>
          <w:bCs/>
        </w:rPr>
        <w:t>WHEREAS,</w:t>
      </w:r>
      <w:r w:rsidR="002B52C2">
        <w:rPr>
          <w:b/>
          <w:bCs/>
        </w:rPr>
        <w:t xml:space="preserve"> </w:t>
      </w:r>
      <w:r w:rsidR="00AC773F">
        <w:rPr>
          <w:bCs/>
        </w:rPr>
        <w:t xml:space="preserve">Pure Renewables USA, LLC </w:t>
      </w:r>
      <w:r w:rsidR="001822D5" w:rsidRPr="001822D5">
        <w:rPr>
          <w:b/>
        </w:rPr>
        <w:t>(“Company”)</w:t>
      </w:r>
      <w:r w:rsidR="00DD1B23">
        <w:rPr>
          <w:b/>
        </w:rPr>
        <w:t xml:space="preserve"> </w:t>
      </w:r>
      <w:r w:rsidR="00DD1B23">
        <w:t>wishes</w:t>
      </w:r>
      <w:r w:rsidR="005B1899">
        <w:t xml:space="preserve"> to expend </w:t>
      </w:r>
      <w:r w:rsidR="00571546">
        <w:t xml:space="preserve">or cause to be expended </w:t>
      </w:r>
      <w:r w:rsidR="00380940">
        <w:t xml:space="preserve">at least </w:t>
      </w:r>
      <w:r w:rsidR="00571546">
        <w:t>$</w:t>
      </w:r>
      <w:r w:rsidR="007A0B21">
        <w:t>9.5</w:t>
      </w:r>
      <w:r w:rsidR="00571546">
        <w:t xml:space="preserve"> million in real</w:t>
      </w:r>
      <w:r w:rsidR="00146C33">
        <w:t xml:space="preserve"> property improvements for the </w:t>
      </w:r>
      <w:r w:rsidR="009957DF">
        <w:t xml:space="preserve">occupancy of </w:t>
      </w:r>
      <w:r w:rsidR="001B44EE">
        <w:t>a</w:t>
      </w:r>
      <w:r w:rsidR="00146C33">
        <w:t xml:space="preserve"> new </w:t>
      </w:r>
      <w:r w:rsidR="009957DF">
        <w:t>office and manufacturing space</w:t>
      </w:r>
      <w:r w:rsidR="00F0266B" w:rsidRPr="00BE79B7">
        <w:t xml:space="preserve"> </w:t>
      </w:r>
      <w:r w:rsidR="0006411B">
        <w:t>to be</w:t>
      </w:r>
      <w:r w:rsidR="007242BD">
        <w:t xml:space="preserve"> </w:t>
      </w:r>
      <w:r w:rsidR="005B1899">
        <w:t xml:space="preserve">located in the Zone, </w:t>
      </w:r>
      <w:r w:rsidR="00DD06F9">
        <w:t>and</w:t>
      </w:r>
      <w:r w:rsidR="005B1899">
        <w:t xml:space="preserve"> Company</w:t>
      </w:r>
      <w:r w:rsidR="007A6D84">
        <w:t xml:space="preserve"> </w:t>
      </w:r>
      <w:r w:rsidR="007242BD">
        <w:t>intend</w:t>
      </w:r>
      <w:r w:rsidR="005B1899">
        <w:t>s</w:t>
      </w:r>
      <w:r w:rsidR="00844BDA">
        <w:t xml:space="preserve"> to </w:t>
      </w:r>
      <w:r w:rsidR="005B1899">
        <w:t xml:space="preserve">install new taxable tangible business personal property </w:t>
      </w:r>
      <w:r w:rsidR="0006411B">
        <w:t xml:space="preserve">in the facility </w:t>
      </w:r>
      <w:r w:rsidR="00C32319">
        <w:t>having a value of at least $250</w:t>
      </w:r>
      <w:bookmarkStart w:id="0" w:name="_GoBack"/>
      <w:bookmarkEnd w:id="0"/>
      <w:r w:rsidR="0006411B">
        <w:t xml:space="preserve"> million</w:t>
      </w:r>
      <w:r w:rsidR="00146C33">
        <w:t xml:space="preserve"> </w:t>
      </w:r>
      <w:r>
        <w:t>(</w:t>
      </w:r>
      <w:r w:rsidR="005B1899">
        <w:t xml:space="preserve">collectively, the </w:t>
      </w:r>
      <w:r>
        <w:rPr>
          <w:b/>
          <w:bCs/>
        </w:rPr>
        <w:t>“Improvements”</w:t>
      </w:r>
      <w:r>
        <w:t>); and</w:t>
      </w:r>
    </w:p>
    <w:p w14:paraId="403C95B0" w14:textId="617C6D25" w:rsidR="0069324D" w:rsidRDefault="00380940" w:rsidP="00002640">
      <w:pPr>
        <w:spacing w:line="480" w:lineRule="auto"/>
        <w:jc w:val="both"/>
        <w:rPr>
          <w:bCs/>
        </w:rPr>
      </w:pPr>
      <w:r>
        <w:lastRenderedPageBreak/>
        <w:tab/>
      </w:r>
      <w:r w:rsidR="0069324D" w:rsidRPr="0069324D">
        <w:rPr>
          <w:b/>
          <w:bCs/>
        </w:rPr>
        <w:t xml:space="preserve">WHEREAS, </w:t>
      </w:r>
      <w:r w:rsidR="0069324D" w:rsidRPr="0069324D">
        <w:rPr>
          <w:bCs/>
        </w:rPr>
        <w:t xml:space="preserve">Company </w:t>
      </w:r>
      <w:r w:rsidR="00DD1B23">
        <w:rPr>
          <w:bCs/>
        </w:rPr>
        <w:t>has a</w:t>
      </w:r>
      <w:r w:rsidR="0069324D" w:rsidRPr="0069324D">
        <w:rPr>
          <w:bCs/>
        </w:rPr>
        <w:t>pplied</w:t>
      </w:r>
      <w:r w:rsidR="0069324D">
        <w:rPr>
          <w:bCs/>
        </w:rPr>
        <w:t xml:space="preserve"> for </w:t>
      </w:r>
      <w:r w:rsidR="007242BD">
        <w:rPr>
          <w:bCs/>
        </w:rPr>
        <w:t>business personal</w:t>
      </w:r>
      <w:r w:rsidR="0069324D">
        <w:rPr>
          <w:bCs/>
        </w:rPr>
        <w:t xml:space="preserve"> property tax abatement</w:t>
      </w:r>
      <w:r w:rsidR="005B1899">
        <w:rPr>
          <w:bCs/>
        </w:rPr>
        <w:t>s</w:t>
      </w:r>
      <w:r w:rsidR="0069324D">
        <w:rPr>
          <w:bCs/>
        </w:rPr>
        <w:t xml:space="preserve"> from the City in return for the </w:t>
      </w:r>
      <w:r w:rsidR="007A6D84">
        <w:rPr>
          <w:bCs/>
        </w:rPr>
        <w:t>installation</w:t>
      </w:r>
      <w:r w:rsidR="0069324D">
        <w:rPr>
          <w:bCs/>
        </w:rPr>
        <w:t xml:space="preserve"> of the Improvements in the Zone and compliance with certain other employment and spending commitments that will foster economic development in the Zone and the City in general; and</w:t>
      </w:r>
    </w:p>
    <w:p w14:paraId="403C95B1" w14:textId="51F512E8" w:rsidR="00AB718E" w:rsidRDefault="00AB718E">
      <w:pPr>
        <w:spacing w:line="480" w:lineRule="auto"/>
        <w:ind w:firstLine="720"/>
        <w:jc w:val="both"/>
      </w:pPr>
      <w:r>
        <w:rPr>
          <w:b/>
          <w:bCs/>
        </w:rPr>
        <w:t xml:space="preserve">WHEREAS, </w:t>
      </w:r>
      <w:r>
        <w:t xml:space="preserve">on </w:t>
      </w:r>
      <w:r w:rsidR="007A0B21" w:rsidRPr="00002640">
        <w:t>December 13</w:t>
      </w:r>
      <w:r w:rsidR="00F0266B" w:rsidRPr="00002640">
        <w:t>, 2016</w:t>
      </w:r>
      <w:r>
        <w:t xml:space="preserve"> the City Council held a public hearing regarding the creation of the Zone, received information concerning the Improvements proposed for the Zone and afforded a reasonable opportunity for all interested persons to speak and present evidence for or against the creation of the Zone (</w:t>
      </w:r>
      <w:r>
        <w:rPr>
          <w:b/>
          <w:bCs/>
        </w:rPr>
        <w:t>“Public Hearing”</w:t>
      </w:r>
      <w:r>
        <w:t>), as required by Section 312.201(d) of the Code; and</w:t>
      </w:r>
    </w:p>
    <w:p w14:paraId="403C95B2" w14:textId="41E33E26" w:rsidR="00AB718E" w:rsidRDefault="00AB718E">
      <w:pPr>
        <w:spacing w:line="480" w:lineRule="auto"/>
        <w:jc w:val="both"/>
      </w:pPr>
      <w:r>
        <w:tab/>
      </w:r>
      <w:r>
        <w:rPr>
          <w:b/>
          <w:bCs/>
        </w:rPr>
        <w:t xml:space="preserve">WHEREAS, </w:t>
      </w:r>
      <w:r>
        <w:t xml:space="preserve">notice of the Public Hearing was published in a newspaper of general circulation in the City on </w:t>
      </w:r>
      <w:r w:rsidR="007A0B21" w:rsidRPr="00002640">
        <w:t>December 4</w:t>
      </w:r>
      <w:r w:rsidR="00F0266B" w:rsidRPr="00002640">
        <w:t>, 2016</w:t>
      </w:r>
      <w:r>
        <w:t>, which satisfies the requirement of Section 312.201(d)(1) of the Code that publication of the notice occur not later than the seventh day</w:t>
      </w:r>
      <w:r w:rsidR="00F0266B">
        <w:t xml:space="preserve"> </w:t>
      </w:r>
      <w:r>
        <w:t>before the date of the public hearing; and</w:t>
      </w:r>
    </w:p>
    <w:p w14:paraId="403C95B3" w14:textId="77777777" w:rsidR="00AB718E" w:rsidRDefault="00AB718E">
      <w:pPr>
        <w:spacing w:line="480" w:lineRule="auto"/>
        <w:jc w:val="both"/>
      </w:pPr>
      <w:r>
        <w:tab/>
      </w:r>
      <w:r>
        <w:rPr>
          <w:b/>
          <w:bCs/>
        </w:rPr>
        <w:t xml:space="preserve">WHEREAS, </w:t>
      </w:r>
      <w:r>
        <w:t xml:space="preserve">in accordance with Sections 312.201(d)(2) and (e), </w:t>
      </w:r>
      <w:r w:rsidR="0069324D">
        <w:t xml:space="preserve">of the Code </w:t>
      </w:r>
      <w:r>
        <w:t>notice of the Public Hearing was delivered in writing not later than the seventh day before the date of the public hearing to the presiding officer of the governing body of each taxing unit that includes in its boundaries real property that is to be included in the proposed Zone;</w:t>
      </w:r>
    </w:p>
    <w:p w14:paraId="403C95B4" w14:textId="77777777" w:rsidR="00AB718E" w:rsidRDefault="00AB718E">
      <w:pPr>
        <w:spacing w:line="360" w:lineRule="auto"/>
        <w:jc w:val="both"/>
      </w:pPr>
    </w:p>
    <w:p w14:paraId="403C95B6" w14:textId="5BE0D102" w:rsidR="00AB718E" w:rsidRDefault="00AB718E" w:rsidP="00F0266B">
      <w:pPr>
        <w:pStyle w:val="BodyText"/>
        <w:spacing w:line="480" w:lineRule="auto"/>
      </w:pPr>
      <w:r>
        <w:tab/>
        <w:t xml:space="preserve">NOW, THEREFORE, BE IT ORDAINED BY THE CITY COUNCIL OF THE CITY OF </w:t>
      </w:r>
      <w:smartTag w:uri="urn:schemas-microsoft-com:office:smarttags" w:element="City">
        <w:r>
          <w:t>FORT WORTH</w:t>
        </w:r>
      </w:smartTag>
      <w:r>
        <w:t xml:space="preserve">, </w:t>
      </w:r>
      <w:smartTag w:uri="urn:schemas-microsoft-com:office:smarttags" w:element="PlaceName">
        <w:smartTag w:uri="urn:schemas-microsoft-com:office:smarttags" w:element="place">
          <w:r>
            <w:t>TEXAS</w:t>
          </w:r>
        </w:smartTag>
      </w:smartTag>
      <w:r>
        <w:t>:</w:t>
      </w:r>
      <w:r w:rsidR="00DD0ED3">
        <w:br w:type="page"/>
      </w:r>
    </w:p>
    <w:p w14:paraId="403C95B7" w14:textId="77777777" w:rsidR="00AB718E" w:rsidRDefault="00AB718E">
      <w:pPr>
        <w:pStyle w:val="BodyText"/>
        <w:jc w:val="center"/>
      </w:pPr>
      <w:r>
        <w:lastRenderedPageBreak/>
        <w:t>Section 1.</w:t>
      </w:r>
    </w:p>
    <w:p w14:paraId="403C95B8" w14:textId="77777777" w:rsidR="00AB718E" w:rsidRDefault="00AB718E">
      <w:pPr>
        <w:pStyle w:val="BodyText"/>
        <w:jc w:val="center"/>
      </w:pPr>
    </w:p>
    <w:p w14:paraId="403C95B9" w14:textId="77777777" w:rsidR="00AB718E" w:rsidRDefault="00AB718E">
      <w:pPr>
        <w:pStyle w:val="BodyText"/>
        <w:jc w:val="center"/>
      </w:pPr>
      <w:r>
        <w:t>FINDINGS.</w:t>
      </w:r>
    </w:p>
    <w:p w14:paraId="403C95BA" w14:textId="77777777" w:rsidR="00AB718E" w:rsidRDefault="00AB718E">
      <w:pPr>
        <w:pStyle w:val="BodyText"/>
        <w:jc w:val="center"/>
      </w:pPr>
    </w:p>
    <w:p w14:paraId="403C95BB" w14:textId="77777777" w:rsidR="00AB718E" w:rsidRDefault="00AB718E">
      <w:pPr>
        <w:pStyle w:val="BodyText"/>
        <w:spacing w:line="480" w:lineRule="auto"/>
        <w:rPr>
          <w:b w:val="0"/>
          <w:bCs w:val="0"/>
        </w:rPr>
      </w:pPr>
      <w:r>
        <w:tab/>
      </w:r>
      <w:r>
        <w:rPr>
          <w:b w:val="0"/>
          <w:bCs w:val="0"/>
        </w:rPr>
        <w:t>That after reviewing all information before it regarding the establishment of the Zone and after conducting the Public Hearing and affording a reasonable opportunity for all interested persons to speak and present evidence for or against the creation of the Zone, the City Council hereby makes the following findings of fact:</w:t>
      </w:r>
    </w:p>
    <w:p w14:paraId="403C95BC" w14:textId="77777777" w:rsidR="0069324D" w:rsidRDefault="0069324D" w:rsidP="00DD0ED3">
      <w:pPr>
        <w:pStyle w:val="BodyText"/>
        <w:rPr>
          <w:b w:val="0"/>
          <w:bCs w:val="0"/>
        </w:rPr>
      </w:pPr>
    </w:p>
    <w:p w14:paraId="403C95BD" w14:textId="77777777" w:rsidR="00AB718E" w:rsidRPr="00BE79B7" w:rsidRDefault="00AB718E">
      <w:pPr>
        <w:pStyle w:val="BodyText"/>
        <w:numPr>
          <w:ilvl w:val="1"/>
          <w:numId w:val="1"/>
        </w:numPr>
        <w:spacing w:line="480" w:lineRule="auto"/>
        <w:rPr>
          <w:b w:val="0"/>
          <w:bCs w:val="0"/>
        </w:rPr>
      </w:pPr>
      <w:r>
        <w:rPr>
          <w:b w:val="0"/>
          <w:bCs w:val="0"/>
        </w:rPr>
        <w:t>Th</w:t>
      </w:r>
      <w:r w:rsidRPr="00BE79B7">
        <w:rPr>
          <w:b w:val="0"/>
          <w:bCs w:val="0"/>
        </w:rPr>
        <w:t>e statements and facts set forth in the recitals of this Ordinance are true and correct.  Therefore, the City has met the notice and procedural requirements established by the Code for creation of a reinvestment zone under Chapter 312 of the Code.</w:t>
      </w:r>
    </w:p>
    <w:p w14:paraId="403C95BE" w14:textId="2CF774A1" w:rsidR="0069324D" w:rsidRPr="00BE79B7" w:rsidRDefault="0069324D" w:rsidP="0069324D">
      <w:pPr>
        <w:pStyle w:val="BodyText"/>
        <w:numPr>
          <w:ilvl w:val="1"/>
          <w:numId w:val="1"/>
        </w:numPr>
        <w:spacing w:line="480" w:lineRule="auto"/>
        <w:rPr>
          <w:b w:val="0"/>
          <w:bCs w:val="0"/>
        </w:rPr>
      </w:pPr>
      <w:r w:rsidRPr="00BE79B7">
        <w:rPr>
          <w:b w:val="0"/>
          <w:bCs w:val="0"/>
        </w:rPr>
        <w:t xml:space="preserve">The Improvements proposed for the Zone, as more specifically outlined in the Public Hearing, are feasible and practical and, once completed will benefit the land included in the Zone as well as the City for a period </w:t>
      </w:r>
      <w:r w:rsidR="0061347E">
        <w:rPr>
          <w:b w:val="0"/>
          <w:bCs w:val="0"/>
        </w:rPr>
        <w:t>of five</w:t>
      </w:r>
      <w:r w:rsidR="00BE79B7" w:rsidRPr="00BE79B7">
        <w:rPr>
          <w:b w:val="0"/>
          <w:bCs w:val="0"/>
        </w:rPr>
        <w:t xml:space="preserve"> </w:t>
      </w:r>
      <w:r w:rsidR="0061347E">
        <w:rPr>
          <w:b w:val="0"/>
          <w:bCs w:val="0"/>
        </w:rPr>
        <w:t xml:space="preserve">(5) </w:t>
      </w:r>
      <w:r w:rsidR="00BE79B7" w:rsidRPr="00BE79B7">
        <w:rPr>
          <w:b w:val="0"/>
          <w:bCs w:val="0"/>
        </w:rPr>
        <w:t xml:space="preserve">years, with an option </w:t>
      </w:r>
      <w:r w:rsidR="00BE79B7">
        <w:rPr>
          <w:b w:val="0"/>
          <w:bCs w:val="0"/>
        </w:rPr>
        <w:t>to extend for not more than an additional</w:t>
      </w:r>
      <w:r w:rsidR="0061347E">
        <w:rPr>
          <w:b w:val="0"/>
          <w:bCs w:val="0"/>
        </w:rPr>
        <w:t xml:space="preserve"> five</w:t>
      </w:r>
      <w:r w:rsidR="00BE79B7">
        <w:rPr>
          <w:b w:val="0"/>
          <w:bCs w:val="0"/>
        </w:rPr>
        <w:t xml:space="preserve">, but </w:t>
      </w:r>
      <w:r w:rsidR="00BE79B7" w:rsidRPr="00BE79B7">
        <w:rPr>
          <w:b w:val="0"/>
          <w:bCs w:val="0"/>
        </w:rPr>
        <w:t xml:space="preserve">not to exceed </w:t>
      </w:r>
      <w:r w:rsidRPr="00BE79B7">
        <w:rPr>
          <w:b w:val="0"/>
          <w:bCs w:val="0"/>
        </w:rPr>
        <w:t>ten (10) years, which is the statutory maximum term of any tax abatement agreement entered into under the Chapter 312 of the Code.</w:t>
      </w:r>
    </w:p>
    <w:p w14:paraId="403C95BF" w14:textId="77777777" w:rsidR="00AB718E" w:rsidRDefault="00AB718E">
      <w:pPr>
        <w:pStyle w:val="BodyText"/>
        <w:numPr>
          <w:ilvl w:val="1"/>
          <w:numId w:val="1"/>
        </w:numPr>
        <w:spacing w:line="480" w:lineRule="auto"/>
        <w:rPr>
          <w:b w:val="0"/>
          <w:bCs w:val="0"/>
        </w:rPr>
      </w:pPr>
      <w:r w:rsidRPr="00BE79B7">
        <w:rPr>
          <w:b w:val="0"/>
          <w:bCs w:val="0"/>
        </w:rPr>
        <w:t>As a result of designation as a reinvestment zone, the area withi</w:t>
      </w:r>
      <w:r>
        <w:rPr>
          <w:b w:val="0"/>
          <w:bCs w:val="0"/>
        </w:rPr>
        <w:t>n the Zone is reasonably likely to contribute to the expansion of primary employment and to attract major investment in the Zone that will be a benefit to property in the Zone and will contribute to the economic development of the City.</w:t>
      </w:r>
    </w:p>
    <w:p w14:paraId="403C95C2" w14:textId="4ABFA978" w:rsidR="0006411B" w:rsidRDefault="0006411B">
      <w:pPr>
        <w:rPr>
          <w:b/>
          <w:bCs/>
        </w:rPr>
      </w:pPr>
      <w:r>
        <w:br w:type="page"/>
      </w:r>
    </w:p>
    <w:p w14:paraId="403C95C4" w14:textId="77777777" w:rsidR="00AB718E" w:rsidRDefault="00AB718E">
      <w:pPr>
        <w:pStyle w:val="BodyText"/>
        <w:spacing w:line="480" w:lineRule="auto"/>
        <w:jc w:val="center"/>
      </w:pPr>
      <w:r>
        <w:lastRenderedPageBreak/>
        <w:t>Section 2.</w:t>
      </w:r>
    </w:p>
    <w:p w14:paraId="403C95C5" w14:textId="77777777" w:rsidR="00AB718E" w:rsidRDefault="00AB718E">
      <w:pPr>
        <w:pStyle w:val="BodyText"/>
        <w:spacing w:line="480" w:lineRule="auto"/>
        <w:jc w:val="center"/>
      </w:pPr>
      <w:r>
        <w:t>DESIGNATION OF ZONE.</w:t>
      </w:r>
    </w:p>
    <w:p w14:paraId="403C95C6" w14:textId="3383104F" w:rsidR="00AB718E" w:rsidRDefault="00AB718E">
      <w:pPr>
        <w:pStyle w:val="BodyText"/>
        <w:spacing w:line="480" w:lineRule="auto"/>
        <w:rPr>
          <w:b w:val="0"/>
          <w:bCs w:val="0"/>
        </w:rPr>
      </w:pPr>
      <w:r>
        <w:rPr>
          <w:b w:val="0"/>
          <w:bCs w:val="0"/>
        </w:rPr>
        <w:tab/>
        <w:t xml:space="preserve">That the City Council hereby designates the Zone described in the boundary description attached hereto as </w:t>
      </w:r>
      <w:r w:rsidRPr="0006411B">
        <w:rPr>
          <w:u w:val="single"/>
        </w:rPr>
        <w:t>Exhibit “A”</w:t>
      </w:r>
      <w:r>
        <w:t xml:space="preserve"> </w:t>
      </w:r>
      <w:r>
        <w:rPr>
          <w:b w:val="0"/>
          <w:bCs w:val="0"/>
        </w:rPr>
        <w:t xml:space="preserve">and made a part of this Ordinance for all purposes as a reinvestment zone for purposes of granting </w:t>
      </w:r>
      <w:r w:rsidR="00812C80">
        <w:rPr>
          <w:b w:val="0"/>
          <w:bCs w:val="0"/>
        </w:rPr>
        <w:t>business expansion</w:t>
      </w:r>
      <w:r>
        <w:rPr>
          <w:b w:val="0"/>
          <w:bCs w:val="0"/>
        </w:rPr>
        <w:t xml:space="preserve"> tax abatement, as authorized by and in accordance with Chapter 312</w:t>
      </w:r>
      <w:r>
        <w:t xml:space="preserve"> </w:t>
      </w:r>
      <w:r>
        <w:rPr>
          <w:b w:val="0"/>
          <w:bCs w:val="0"/>
        </w:rPr>
        <w:t xml:space="preserve">of the Code.   This Zone shall be known as “Tax Abatement Reinvestment Zone Number </w:t>
      </w:r>
      <w:r w:rsidR="00505996">
        <w:rPr>
          <w:b w:val="0"/>
          <w:bCs w:val="0"/>
        </w:rPr>
        <w:t>Ninety</w:t>
      </w:r>
      <w:r w:rsidR="0006411B">
        <w:rPr>
          <w:b w:val="0"/>
          <w:bCs w:val="0"/>
        </w:rPr>
        <w:t>-</w:t>
      </w:r>
      <w:r w:rsidR="007A0B21">
        <w:rPr>
          <w:b w:val="0"/>
          <w:bCs w:val="0"/>
        </w:rPr>
        <w:t>four</w:t>
      </w:r>
      <w:r>
        <w:rPr>
          <w:b w:val="0"/>
          <w:bCs w:val="0"/>
        </w:rPr>
        <w:t xml:space="preserve">, City of Fort Worth, Texas.”  This project is eligible for </w:t>
      </w:r>
      <w:r w:rsidR="00505996">
        <w:rPr>
          <w:b w:val="0"/>
          <w:bCs w:val="0"/>
        </w:rPr>
        <w:t>commercial/industrial</w:t>
      </w:r>
      <w:r>
        <w:rPr>
          <w:b w:val="0"/>
          <w:bCs w:val="0"/>
        </w:rPr>
        <w:t xml:space="preserve"> tax abatement pursuant to Section </w:t>
      </w:r>
      <w:r w:rsidR="00505996">
        <w:rPr>
          <w:b w:val="0"/>
          <w:bCs w:val="0"/>
        </w:rPr>
        <w:t>4</w:t>
      </w:r>
      <w:r w:rsidR="00820C9A">
        <w:rPr>
          <w:b w:val="0"/>
          <w:bCs w:val="0"/>
        </w:rPr>
        <w:t xml:space="preserve"> </w:t>
      </w:r>
      <w:r>
        <w:rPr>
          <w:b w:val="0"/>
          <w:bCs w:val="0"/>
        </w:rPr>
        <w:t>of the Tax Abatement Policy.</w:t>
      </w:r>
    </w:p>
    <w:p w14:paraId="403C95C7" w14:textId="77777777" w:rsidR="00AB718E" w:rsidRDefault="00AB718E">
      <w:pPr>
        <w:pStyle w:val="BodyText"/>
        <w:spacing w:line="480" w:lineRule="auto"/>
        <w:jc w:val="center"/>
      </w:pPr>
    </w:p>
    <w:p w14:paraId="403C95C8" w14:textId="77777777" w:rsidR="00AB718E" w:rsidRDefault="00AB718E">
      <w:pPr>
        <w:pStyle w:val="BodyText"/>
        <w:spacing w:line="480" w:lineRule="auto"/>
        <w:jc w:val="center"/>
      </w:pPr>
      <w:r>
        <w:t>Section 3.</w:t>
      </w:r>
    </w:p>
    <w:p w14:paraId="403C95C9" w14:textId="77777777" w:rsidR="00AB718E" w:rsidRDefault="00AB718E">
      <w:pPr>
        <w:pStyle w:val="BodyText"/>
        <w:spacing w:line="480" w:lineRule="auto"/>
        <w:jc w:val="center"/>
      </w:pPr>
      <w:r>
        <w:t>TERM OF ZONE.</w:t>
      </w:r>
    </w:p>
    <w:p w14:paraId="403C95CA" w14:textId="17F4FF6B" w:rsidR="00AB718E" w:rsidRDefault="00AB718E">
      <w:pPr>
        <w:pStyle w:val="BodyText"/>
        <w:spacing w:line="480" w:lineRule="auto"/>
        <w:rPr>
          <w:b w:val="0"/>
          <w:bCs w:val="0"/>
        </w:rPr>
      </w:pPr>
      <w:r>
        <w:rPr>
          <w:b w:val="0"/>
          <w:bCs w:val="0"/>
        </w:rPr>
        <w:tab/>
        <w:t>That the Zone shall take effect upon the effective date of this Ordinance and expire five (5) years thereafte</w:t>
      </w:r>
      <w:r w:rsidRPr="00BE79B7">
        <w:rPr>
          <w:b w:val="0"/>
          <w:bCs w:val="0"/>
        </w:rPr>
        <w:t>r.  The Zone may be renewed by the City Council for one or more subsequent terms</w:t>
      </w:r>
      <w:r w:rsidR="00BE79B7">
        <w:rPr>
          <w:b w:val="0"/>
          <w:bCs w:val="0"/>
        </w:rPr>
        <w:t xml:space="preserve"> not to exceed</w:t>
      </w:r>
      <w:r w:rsidRPr="00BE79B7">
        <w:rPr>
          <w:b w:val="0"/>
          <w:bCs w:val="0"/>
        </w:rPr>
        <w:t xml:space="preserve"> </w:t>
      </w:r>
      <w:r w:rsidR="0061347E">
        <w:rPr>
          <w:b w:val="0"/>
          <w:bCs w:val="0"/>
        </w:rPr>
        <w:t>five</w:t>
      </w:r>
      <w:r w:rsidRPr="00BE79B7">
        <w:rPr>
          <w:b w:val="0"/>
          <w:bCs w:val="0"/>
        </w:rPr>
        <w:t xml:space="preserve"> years.</w:t>
      </w:r>
    </w:p>
    <w:p w14:paraId="403C95CB" w14:textId="77777777" w:rsidR="00AB718E" w:rsidRDefault="00AB718E">
      <w:pPr>
        <w:pStyle w:val="BodyText"/>
        <w:spacing w:line="480" w:lineRule="auto"/>
        <w:rPr>
          <w:b w:val="0"/>
          <w:bCs w:val="0"/>
        </w:rPr>
      </w:pPr>
    </w:p>
    <w:p w14:paraId="403C95CC" w14:textId="77777777" w:rsidR="00AB718E" w:rsidRDefault="00AB718E">
      <w:pPr>
        <w:pStyle w:val="BodyText"/>
        <w:spacing w:line="480" w:lineRule="auto"/>
        <w:jc w:val="center"/>
      </w:pPr>
      <w:r>
        <w:t>Section 4.</w:t>
      </w:r>
    </w:p>
    <w:p w14:paraId="403C95CD" w14:textId="77777777" w:rsidR="00AB718E" w:rsidRDefault="00AB718E">
      <w:pPr>
        <w:pStyle w:val="BodyText"/>
        <w:spacing w:line="480" w:lineRule="auto"/>
        <w:jc w:val="center"/>
      </w:pPr>
      <w:r>
        <w:t>SEVERABILITY.</w:t>
      </w:r>
    </w:p>
    <w:p w14:paraId="403C95CE" w14:textId="77777777" w:rsidR="00AB718E" w:rsidRDefault="00AB718E">
      <w:pPr>
        <w:pStyle w:val="BodyText"/>
        <w:spacing w:line="480" w:lineRule="auto"/>
        <w:rPr>
          <w:b w:val="0"/>
          <w:bCs w:val="0"/>
        </w:rPr>
      </w:pPr>
      <w:r>
        <w:rPr>
          <w:b w:val="0"/>
          <w:bCs w:val="0"/>
        </w:rPr>
        <w:tab/>
        <w:t>That if any portion, section or part of a section of this Ordinance is subsequently declared invalid, inoperative or void for any reason by a court of competent jurisdiction, the remaining portions, sections or parts of sections of this Ordinance shall be and remain in full force and effect and shall not in any way be impaired or affected by such decision, opinion or judgment.</w:t>
      </w:r>
    </w:p>
    <w:p w14:paraId="403C95CF" w14:textId="77777777" w:rsidR="00AB718E" w:rsidRDefault="00AB718E">
      <w:pPr>
        <w:pStyle w:val="BodyText"/>
        <w:rPr>
          <w:b w:val="0"/>
          <w:bCs w:val="0"/>
        </w:rPr>
      </w:pPr>
    </w:p>
    <w:p w14:paraId="403C95D0" w14:textId="77777777" w:rsidR="00AB718E" w:rsidRDefault="00AB718E">
      <w:pPr>
        <w:pStyle w:val="BodyText"/>
        <w:spacing w:line="480" w:lineRule="auto"/>
        <w:jc w:val="center"/>
      </w:pPr>
      <w:r>
        <w:t>Section 5.</w:t>
      </w:r>
    </w:p>
    <w:p w14:paraId="403C95D1" w14:textId="77777777" w:rsidR="00AB718E" w:rsidRDefault="00AB718E">
      <w:pPr>
        <w:pStyle w:val="BodyText"/>
        <w:spacing w:line="480" w:lineRule="auto"/>
        <w:jc w:val="center"/>
      </w:pPr>
      <w:r>
        <w:t>IMMEDIATE EFFECT.</w:t>
      </w:r>
    </w:p>
    <w:p w14:paraId="403C95D2" w14:textId="77777777" w:rsidR="00AB718E" w:rsidRDefault="00AB718E">
      <w:pPr>
        <w:pStyle w:val="BodyText"/>
        <w:spacing w:line="480" w:lineRule="auto"/>
        <w:rPr>
          <w:b w:val="0"/>
          <w:bCs w:val="0"/>
        </w:rPr>
      </w:pPr>
      <w:r>
        <w:tab/>
      </w:r>
      <w:r>
        <w:rPr>
          <w:b w:val="0"/>
          <w:bCs w:val="0"/>
        </w:rPr>
        <w:t>That this Ordinance shall take effect upon its adoption.</w:t>
      </w:r>
    </w:p>
    <w:p w14:paraId="403C95D3" w14:textId="77777777" w:rsidR="00AB718E" w:rsidRDefault="00AB718E">
      <w:pPr>
        <w:pStyle w:val="BodyText"/>
        <w:spacing w:line="480" w:lineRule="auto"/>
        <w:rPr>
          <w:b w:val="0"/>
          <w:bCs w:val="0"/>
        </w:rPr>
      </w:pPr>
    </w:p>
    <w:p w14:paraId="403C95D4" w14:textId="77777777" w:rsidR="0069324D" w:rsidRDefault="0069324D">
      <w:pPr>
        <w:tabs>
          <w:tab w:val="right" w:pos="3087"/>
        </w:tabs>
        <w:ind w:right="56"/>
      </w:pPr>
    </w:p>
    <w:p w14:paraId="403C95D5" w14:textId="77777777" w:rsidR="00AB718E" w:rsidRDefault="00AB718E">
      <w:pPr>
        <w:tabs>
          <w:tab w:val="right" w:pos="3087"/>
        </w:tabs>
        <w:ind w:right="56"/>
      </w:pPr>
      <w:r>
        <w:t xml:space="preserve">ADOPTED AND EFFECTIVE: </w:t>
      </w:r>
      <w:r>
        <w:rPr>
          <w:u w:val="single"/>
        </w:rPr>
        <w:tab/>
      </w:r>
      <w:r>
        <w:rPr>
          <w:u w:val="single"/>
        </w:rPr>
        <w:tab/>
      </w:r>
      <w:r>
        <w:rPr>
          <w:u w:val="single"/>
        </w:rPr>
        <w:tab/>
      </w:r>
    </w:p>
    <w:p w14:paraId="403C95D6" w14:textId="77777777" w:rsidR="00AB718E" w:rsidRDefault="00AB718E">
      <w:pPr>
        <w:tabs>
          <w:tab w:val="right" w:pos="3087"/>
        </w:tabs>
        <w:ind w:right="56"/>
      </w:pPr>
    </w:p>
    <w:p w14:paraId="403C95D7" w14:textId="77777777" w:rsidR="00AB718E" w:rsidRDefault="00AB718E">
      <w:pPr>
        <w:tabs>
          <w:tab w:val="left" w:pos="2880"/>
        </w:tabs>
        <w:ind w:right="56"/>
        <w:rPr>
          <w:u w:val="single"/>
        </w:rPr>
      </w:pPr>
    </w:p>
    <w:p w14:paraId="403C95D8" w14:textId="77777777" w:rsidR="00AB718E" w:rsidRDefault="00AB718E">
      <w:pPr>
        <w:tabs>
          <w:tab w:val="right" w:pos="9503"/>
        </w:tabs>
        <w:ind w:right="56"/>
        <w:rPr>
          <w:bCs/>
        </w:rPr>
      </w:pPr>
      <w:r>
        <w:rPr>
          <w:bCs/>
        </w:rPr>
        <w:t>APPROVED AS TO FORM AND LEGALITY:</w:t>
      </w:r>
    </w:p>
    <w:p w14:paraId="403C95D9" w14:textId="77777777" w:rsidR="00AB718E" w:rsidRDefault="00AB718E">
      <w:pPr>
        <w:tabs>
          <w:tab w:val="right" w:pos="9503"/>
        </w:tabs>
        <w:ind w:right="56"/>
      </w:pPr>
    </w:p>
    <w:p w14:paraId="403C95DA" w14:textId="77777777" w:rsidR="00AB718E" w:rsidRDefault="00AB718E">
      <w:pPr>
        <w:tabs>
          <w:tab w:val="right" w:pos="9503"/>
        </w:tabs>
        <w:ind w:right="56"/>
      </w:pPr>
    </w:p>
    <w:p w14:paraId="403C95DB" w14:textId="77777777" w:rsidR="00AB718E" w:rsidRDefault="00AB718E">
      <w:pPr>
        <w:tabs>
          <w:tab w:val="right" w:pos="9503"/>
        </w:tabs>
        <w:ind w:right="56"/>
      </w:pPr>
    </w:p>
    <w:p w14:paraId="403C95DC" w14:textId="77777777" w:rsidR="00AB718E" w:rsidRDefault="00AB718E">
      <w:pPr>
        <w:tabs>
          <w:tab w:val="left" w:pos="360"/>
          <w:tab w:val="left" w:pos="1530"/>
          <w:tab w:val="left" w:pos="2160"/>
          <w:tab w:val="left" w:pos="2880"/>
          <w:tab w:val="left" w:pos="3600"/>
          <w:tab w:val="left" w:pos="4320"/>
        </w:tabs>
        <w:ind w:right="56"/>
      </w:pPr>
      <w:r>
        <w:t>By:</w:t>
      </w:r>
      <w:r>
        <w:rPr>
          <w:u w:val="single"/>
        </w:rPr>
        <w:tab/>
      </w:r>
      <w:r>
        <w:rPr>
          <w:u w:val="single"/>
        </w:rPr>
        <w:tab/>
      </w:r>
      <w:r>
        <w:rPr>
          <w:u w:val="single"/>
        </w:rPr>
        <w:tab/>
      </w:r>
      <w:r>
        <w:rPr>
          <w:u w:val="single"/>
        </w:rPr>
        <w:tab/>
      </w:r>
      <w:r>
        <w:rPr>
          <w:u w:val="single"/>
        </w:rPr>
        <w:tab/>
      </w:r>
      <w:r>
        <w:rPr>
          <w:u w:val="single"/>
        </w:rPr>
        <w:tab/>
      </w:r>
      <w:r>
        <w:tab/>
      </w:r>
      <w:r>
        <w:tab/>
      </w:r>
      <w:r>
        <w:tab/>
      </w:r>
      <w:r>
        <w:tab/>
      </w:r>
      <w:r>
        <w:tab/>
      </w:r>
      <w:r>
        <w:tab/>
        <w:t>Peter Vaky</w:t>
      </w:r>
    </w:p>
    <w:p w14:paraId="403C95DD" w14:textId="77777777" w:rsidR="00AB718E" w:rsidRDefault="00AB718E">
      <w:pPr>
        <w:tabs>
          <w:tab w:val="left" w:pos="360"/>
          <w:tab w:val="left" w:pos="1530"/>
          <w:tab w:val="left" w:pos="2160"/>
          <w:tab w:val="left" w:pos="2880"/>
          <w:tab w:val="left" w:pos="3600"/>
          <w:tab w:val="left" w:pos="4320"/>
        </w:tabs>
        <w:ind w:right="56"/>
      </w:pPr>
      <w:r>
        <w:tab/>
      </w:r>
      <w:r w:rsidR="005D39AD">
        <w:t>Deputy</w:t>
      </w:r>
      <w:r>
        <w:t xml:space="preserve"> City Attorney</w:t>
      </w:r>
    </w:p>
    <w:p w14:paraId="403C95DE" w14:textId="77777777" w:rsidR="00AB718E" w:rsidRDefault="00AB718E">
      <w:pPr>
        <w:pStyle w:val="Heading1"/>
      </w:pPr>
      <w:r>
        <w:tab/>
      </w:r>
    </w:p>
    <w:p w14:paraId="403C95DF" w14:textId="77777777" w:rsidR="00AB718E" w:rsidRDefault="00AB718E">
      <w:pPr>
        <w:tabs>
          <w:tab w:val="left" w:pos="2880"/>
        </w:tabs>
        <w:ind w:right="56"/>
      </w:pPr>
    </w:p>
    <w:p w14:paraId="403C95E0" w14:textId="77777777" w:rsidR="00AB718E" w:rsidRDefault="00AB718E">
      <w:pPr>
        <w:tabs>
          <w:tab w:val="left" w:pos="2880"/>
        </w:tabs>
        <w:ind w:right="56"/>
        <w:rPr>
          <w:u w:val="single"/>
        </w:rPr>
      </w:pPr>
      <w:r>
        <w:t>M&amp;C:</w:t>
      </w:r>
      <w:r>
        <w:rPr>
          <w:u w:val="single"/>
        </w:rPr>
        <w:tab/>
      </w:r>
      <w:r>
        <w:rPr>
          <w:u w:val="single"/>
        </w:rPr>
        <w:tab/>
      </w:r>
      <w:r>
        <w:rPr>
          <w:u w:val="single"/>
        </w:rPr>
        <w:tab/>
      </w:r>
    </w:p>
    <w:p w14:paraId="403C95E1" w14:textId="77777777" w:rsidR="00AB718E" w:rsidRDefault="00AB718E">
      <w:pPr>
        <w:pStyle w:val="BodyText"/>
        <w:spacing w:line="480" w:lineRule="auto"/>
        <w:jc w:val="center"/>
      </w:pPr>
    </w:p>
    <w:p w14:paraId="403C95E2" w14:textId="77777777" w:rsidR="00AB718E" w:rsidRDefault="00AB718E">
      <w:pPr>
        <w:pStyle w:val="BodyText"/>
        <w:spacing w:line="480" w:lineRule="auto"/>
        <w:jc w:val="center"/>
        <w:sectPr w:rsidR="00AB718E">
          <w:footerReference w:type="default" r:id="rId9"/>
          <w:pgSz w:w="12240" w:h="15840"/>
          <w:pgMar w:top="1440" w:right="1800" w:bottom="1440" w:left="1800" w:header="720" w:footer="720" w:gutter="0"/>
          <w:cols w:space="720"/>
          <w:docGrid w:linePitch="360"/>
        </w:sectPr>
      </w:pPr>
    </w:p>
    <w:p w14:paraId="403C95E3" w14:textId="77777777" w:rsidR="009376D0" w:rsidRDefault="00AB718E" w:rsidP="009376D0">
      <w:pPr>
        <w:pStyle w:val="BodyText"/>
        <w:spacing w:line="480" w:lineRule="auto"/>
        <w:jc w:val="center"/>
        <w:rPr>
          <w:b w:val="0"/>
        </w:rPr>
      </w:pPr>
      <w:r w:rsidRPr="00473EA4">
        <w:lastRenderedPageBreak/>
        <w:t>EXHIBIT “A”</w:t>
      </w:r>
      <w:r w:rsidR="00820C9A">
        <w:br/>
      </w:r>
      <w:r w:rsidRPr="00DE3AFC">
        <w:rPr>
          <w:b w:val="0"/>
        </w:rPr>
        <w:t>BOUNDARY DESCRIPTION OF ZONE</w:t>
      </w:r>
    </w:p>
    <w:p w14:paraId="4111A6ED" w14:textId="77777777" w:rsidR="003F2CD3" w:rsidRDefault="003F2CD3" w:rsidP="003F2CD3">
      <w:r>
        <w:t>DESCRIPTION</w:t>
      </w:r>
    </w:p>
    <w:p w14:paraId="5D3DB321" w14:textId="77777777" w:rsidR="003F2CD3" w:rsidRDefault="003F2CD3" w:rsidP="003F2CD3">
      <w:r>
        <w:t xml:space="preserve"> </w:t>
      </w:r>
    </w:p>
    <w:p w14:paraId="230DDB72" w14:textId="77777777" w:rsidR="003F2CD3" w:rsidRDefault="003F2CD3" w:rsidP="003F2CD3">
      <w:r>
        <w:t xml:space="preserve">BEING A TRACT OF LAND SITUATED IN THE GREENBERRY OVERTON SURVEY, ABSTRACT NUMBER 1185, TARRANT COUNTY, TEXAS, AND BEING ALL OF THAT TRACT OF LAND DESCRIBED BY DEED TO WESTPORT PARK NO. 18, LTD RECORDED IN INSTRUMENT NUMBER D215241296, COUNTY RECORDS, TARRANT </w:t>
      </w:r>
    </w:p>
    <w:p w14:paraId="65A871D0" w14:textId="77777777" w:rsidR="003F2CD3" w:rsidRDefault="003F2CD3" w:rsidP="003F2CD3">
      <w:r>
        <w:t>COUNTY, TEXAS AND BEING MORE PARTICULARLY DESCRIBED AS FOLLOWS:</w:t>
      </w:r>
    </w:p>
    <w:p w14:paraId="0A232AC2" w14:textId="77777777" w:rsidR="003F2CD3" w:rsidRDefault="003F2CD3" w:rsidP="003F2CD3">
      <w:r>
        <w:t xml:space="preserve"> </w:t>
      </w:r>
    </w:p>
    <w:p w14:paraId="022C0110" w14:textId="77777777" w:rsidR="003F2CD3" w:rsidRDefault="003F2CD3" w:rsidP="003F2CD3">
      <w:r>
        <w:t xml:space="preserve">COMMENCING AT A 5/8 INCH IRON ROD STAMPED "CARTER &amp; BURGESS" FOUND AT THE SOUTHEAST CORNER OF THAT TRACT OF LAND DESCRIBED BY DEED TO ALLIANCE CENTER-WEST ASSOCIATION RECORDED IN INSTRUMENT NUMBER D202070490, AND BEING THE NORTHEAST CORNER OF THE REMINDER OF THAT TRACT OF LAND DESCRIBED BY DEED TO AIL INVESTMENT L.P. RECORDED IN </w:t>
      </w:r>
    </w:p>
    <w:p w14:paraId="6D317935" w14:textId="77777777" w:rsidR="003F2CD3" w:rsidRDefault="003F2CD3" w:rsidP="003F2CD3">
      <w:r>
        <w:t>INSTRUMENT NUMBER D198304926, BOTH OF SAID COUNTY RECORDS, AND BEING IN THE WEST LINE OF THAT TRACT OF LAND DESCRIBED IN TRANSFER OF RIGHT-OF-WAY (OLD STATE HIGHWAY 156) TO THE CITY OF FORT WORTH, RECORDED IN INSTRUMENT NUMBER 2010-125544 OF REAL PROPERTY RECORDS, DENTON COUNTY, TEXAS;</w:t>
      </w:r>
    </w:p>
    <w:p w14:paraId="1E03E184" w14:textId="77777777" w:rsidR="003F2CD3" w:rsidRDefault="003F2CD3" w:rsidP="003F2CD3">
      <w:r>
        <w:t xml:space="preserve"> </w:t>
      </w:r>
    </w:p>
    <w:p w14:paraId="15EF47B8" w14:textId="77777777" w:rsidR="003F2CD3" w:rsidRDefault="003F2CD3" w:rsidP="003F2CD3">
      <w:r>
        <w:t>THENCE S 89°15'41"W, WITH SAID NORTH LINE, AT 125.02 FEET A 5/8 INCH IRON ROD WITH PLASTIC  CAP STAMPED "PELOTON", FOUND AT THE SOUTHWEST CORNER OF SAID ALLIANCE CENTER-WEST TRACT, IN ALL 515.98 FEET, CONTINUING WITH SAID NORTH LINE, TO A 5/8 INCH IRON ROD WITH</w:t>
      </w:r>
    </w:p>
    <w:p w14:paraId="179F0B41" w14:textId="77777777" w:rsidR="003F2CD3" w:rsidRDefault="003F2CD3" w:rsidP="003F2CD3">
      <w:r>
        <w:t>PLASTIC CAP STAMPED "PELOTON" SET FOR THE POINT OF BEGINNING AT THE SOUTHEAST CORNER OF AFOREMENTIONED WESTPORT PARK NO.18 TRACT;</w:t>
      </w:r>
    </w:p>
    <w:p w14:paraId="4B7F72F0" w14:textId="77777777" w:rsidR="003F2CD3" w:rsidRDefault="003F2CD3" w:rsidP="003F2CD3">
      <w:r>
        <w:t xml:space="preserve"> </w:t>
      </w:r>
    </w:p>
    <w:p w14:paraId="73692F1C" w14:textId="77777777" w:rsidR="003F2CD3" w:rsidRDefault="003F2CD3" w:rsidP="003F2CD3">
      <w:r>
        <w:t>THENCE S 89°15'41"W, 1417.51 FEET, CONTINUING WITH THE NORTH LINE OF SAID REMAINDER AND THE SOUTH LINE OF SAID WESTPORT NO. 18 TRACT TO A 5/8 INCH IRON ROD WITH PLASTIC CAP STAMPED "PELOTON" SET IN THE EAST RIGHT-OF-WAY LINE OF STATE HIGHWAY 156 (A VARIABLE WIDTH RIGHT-OF-WAY) RECORDED IN INSTRUMENT NUMBER D210076725, SAID COUNTY</w:t>
      </w:r>
    </w:p>
    <w:p w14:paraId="254141C8" w14:textId="77777777" w:rsidR="003F2CD3" w:rsidRDefault="003F2CD3" w:rsidP="003F2CD3">
      <w:r>
        <w:t>RECORDS, FROM WHICH A TEXAS DEPARTMENT OF TRANSPORTATION (TXDOT) MONUMENT FOUND BEARS S 04°03'40"E, 69.98 FEET;</w:t>
      </w:r>
    </w:p>
    <w:p w14:paraId="53854BD4" w14:textId="77777777" w:rsidR="003F2CD3" w:rsidRDefault="003F2CD3" w:rsidP="003F2CD3">
      <w:r>
        <w:t xml:space="preserve"> </w:t>
      </w:r>
    </w:p>
    <w:p w14:paraId="3BBAEA5E" w14:textId="77777777" w:rsidR="003F2CD3" w:rsidRDefault="003F2CD3" w:rsidP="003F2CD3">
      <w:r>
        <w:t>THENCE N 04°03'31"W, 1692.75 FEET WITH SAID EAST RIGHT-OF-WAY LINE TO A TXDOT MONUMENT FOUND;</w:t>
      </w:r>
    </w:p>
    <w:p w14:paraId="0CBDF6A3" w14:textId="77777777" w:rsidR="003F2CD3" w:rsidRDefault="003F2CD3" w:rsidP="003F2CD3">
      <w:r>
        <w:t xml:space="preserve"> </w:t>
      </w:r>
    </w:p>
    <w:p w14:paraId="6EAB8090" w14:textId="77777777" w:rsidR="003F2CD3" w:rsidRDefault="003F2CD3" w:rsidP="003F2CD3">
      <w:r>
        <w:t>THENCE N 42°41'35"E, 102.81 FEET, CONTINUING WITH SAID EAST RIGHT-OF-WAY, LINE, TO A 5/8 INCH IRON ROD WITH PLASTIC CAP STAMPED "PELOTON" SET IN THE SOUTH RIGHT-OF-WAY LINE OF INTERMODAL PARKWAY) A 120 FOOT RIGHT-OF-WAY, (DEDICATED AS WESTPORT PARKWAY) RECORDED IN INSTRUMENT NUMBER D194089674, SAID COUNTY RECORDS;</w:t>
      </w:r>
    </w:p>
    <w:p w14:paraId="446FFABD" w14:textId="77777777" w:rsidR="003F2CD3" w:rsidRDefault="003F2CD3" w:rsidP="003F2CD3">
      <w:r>
        <w:lastRenderedPageBreak/>
        <w:t xml:space="preserve"> </w:t>
      </w:r>
    </w:p>
    <w:p w14:paraId="16F30A31" w14:textId="77777777" w:rsidR="003F2CD3" w:rsidRDefault="003F2CD3" w:rsidP="003F2CD3">
      <w:r>
        <w:t>THENCE N 89°26'43"E, 954.34 FEET, WITH SAID SOUTH RIGHT-OF-WAY LINE, TO A 5/8 INCH IRON ROD WITH PLASTIC CAP STAMPED "PELOTON" SET AT THE NORTHEAST CORNER OF SAID WESTPORT PARK NO. 18 TRACT;</w:t>
      </w:r>
    </w:p>
    <w:p w14:paraId="04DAB200" w14:textId="77777777" w:rsidR="003F2CD3" w:rsidRDefault="003F2CD3" w:rsidP="003F2CD3"/>
    <w:p w14:paraId="54EB6651" w14:textId="77777777" w:rsidR="003F2CD3" w:rsidRDefault="003F2CD3" w:rsidP="003F2CD3">
      <w:r>
        <w:t>THENCE WITH THE EAST LINE OF SAID WESTPORT PARK NO. 18 TRACT THE FOLLOWING BEARINGS AND DISTANCES;</w:t>
      </w:r>
    </w:p>
    <w:p w14:paraId="65C113BB" w14:textId="77777777" w:rsidR="003F2CD3" w:rsidRDefault="003F2CD3" w:rsidP="003F2CD3">
      <w:r>
        <w:t xml:space="preserve"> </w:t>
      </w:r>
    </w:p>
    <w:p w14:paraId="3B1ED2C3" w14:textId="77777777" w:rsidR="003F2CD3" w:rsidRDefault="003F2CD3" w:rsidP="003F2CD3">
      <w:pPr>
        <w:ind w:left="720"/>
      </w:pPr>
      <w:r>
        <w:t>S 00°29'22"E, 180.14 FEET, DEPARTING SAID SOUTH RIGHT-OF-WAY LINE, TO A 5/8 INCH IRON ROD WITH PLASTIC CAP STAMPED "PELOTON" SET;</w:t>
      </w:r>
    </w:p>
    <w:p w14:paraId="288856E9" w14:textId="77777777" w:rsidR="003F2CD3" w:rsidRDefault="003F2CD3" w:rsidP="003F2CD3">
      <w:r>
        <w:t xml:space="preserve"> </w:t>
      </w:r>
    </w:p>
    <w:p w14:paraId="117AFAD8" w14:textId="77777777" w:rsidR="003F2CD3" w:rsidRDefault="003F2CD3" w:rsidP="003F2CD3">
      <w:pPr>
        <w:ind w:left="720"/>
      </w:pPr>
      <w:r>
        <w:t>S 18°31'27"E, 162.19 FEET TO A 5/8 INCH IRON ROD WITH PLASTIC CAP STAMPED "PELOTON" SET;</w:t>
      </w:r>
    </w:p>
    <w:p w14:paraId="35F5EDE9" w14:textId="77777777" w:rsidR="003F2CD3" w:rsidRDefault="003F2CD3" w:rsidP="003F2CD3">
      <w:r>
        <w:t xml:space="preserve"> </w:t>
      </w:r>
    </w:p>
    <w:p w14:paraId="36B4DB63" w14:textId="77777777" w:rsidR="003F2CD3" w:rsidRDefault="003F2CD3" w:rsidP="003F2CD3">
      <w:pPr>
        <w:ind w:left="720"/>
      </w:pPr>
      <w:r>
        <w:t>S 00°32'43"E, 941.59 FEET TO A 5/8 INCH IRON ROD WITH PLASTIC CAP  STAMPED "PELOTON" SET;</w:t>
      </w:r>
    </w:p>
    <w:p w14:paraId="53513357" w14:textId="77777777" w:rsidR="003F2CD3" w:rsidRDefault="003F2CD3" w:rsidP="003F2CD3">
      <w:r>
        <w:t xml:space="preserve"> </w:t>
      </w:r>
    </w:p>
    <w:p w14:paraId="6D2B6A4B" w14:textId="77777777" w:rsidR="003F2CD3" w:rsidRDefault="003F2CD3" w:rsidP="003F2CD3">
      <w:pPr>
        <w:ind w:left="720"/>
      </w:pPr>
      <w:r>
        <w:t>N 89°27'17"E, 446.43 FEET TO A 5/8 INCH IRON ROD WITH PLASTIC CAP STAMPED "PELOTON" SET;</w:t>
      </w:r>
    </w:p>
    <w:p w14:paraId="3599A958" w14:textId="77777777" w:rsidR="003F2CD3" w:rsidRDefault="003F2CD3" w:rsidP="003F2CD3">
      <w:r>
        <w:t xml:space="preserve"> </w:t>
      </w:r>
    </w:p>
    <w:p w14:paraId="63027699" w14:textId="77777777" w:rsidR="003F2CD3" w:rsidRDefault="003F2CD3" w:rsidP="003F2CD3">
      <w:r>
        <w:t>THENCE S 00°33'45"E, 483.84 FEET TO THE POINT OF BEGINNING AND CONTAINING 2,007,929 SQUARE FEET OR 46.096 ACRES OF LAND MORE OR LESS.</w:t>
      </w:r>
    </w:p>
    <w:p w14:paraId="5E77E69B" w14:textId="77777777" w:rsidR="003F2CD3" w:rsidRDefault="003F2CD3" w:rsidP="009376D0">
      <w:pPr>
        <w:pStyle w:val="BodyText"/>
        <w:spacing w:line="480" w:lineRule="auto"/>
        <w:jc w:val="center"/>
        <w:rPr>
          <w:b w:val="0"/>
        </w:rPr>
      </w:pPr>
    </w:p>
    <w:sectPr w:rsidR="003F2CD3" w:rsidSect="00DE3AFC">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226366" w14:textId="77777777" w:rsidR="00424E8E" w:rsidRDefault="00424E8E">
      <w:r>
        <w:separator/>
      </w:r>
    </w:p>
  </w:endnote>
  <w:endnote w:type="continuationSeparator" w:id="0">
    <w:p w14:paraId="2841AD0F" w14:textId="77777777" w:rsidR="00424E8E" w:rsidRDefault="00424E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3C9615" w14:textId="77777777" w:rsidR="00DA5104" w:rsidRDefault="00DA5104">
    <w:pPr>
      <w:pStyle w:val="Footer"/>
      <w:rPr>
        <w:sz w:val="18"/>
      </w:rPr>
    </w:pPr>
    <w:r>
      <w:rPr>
        <w:sz w:val="18"/>
      </w:rPr>
      <w:t xml:space="preserve">Page </w:t>
    </w:r>
    <w:r>
      <w:rPr>
        <w:sz w:val="18"/>
      </w:rPr>
      <w:fldChar w:fldCharType="begin"/>
    </w:r>
    <w:r>
      <w:rPr>
        <w:sz w:val="18"/>
      </w:rPr>
      <w:instrText xml:space="preserve"> PAGE </w:instrText>
    </w:r>
    <w:r>
      <w:rPr>
        <w:sz w:val="18"/>
      </w:rPr>
      <w:fldChar w:fldCharType="separate"/>
    </w:r>
    <w:r w:rsidR="00C32319">
      <w:rPr>
        <w:noProof/>
        <w:sz w:val="18"/>
      </w:rPr>
      <w:t>4</w:t>
    </w:r>
    <w:r>
      <w:rPr>
        <w:sz w:val="18"/>
      </w:rPr>
      <w:fldChar w:fldCharType="end"/>
    </w:r>
    <w:r>
      <w:rPr>
        <w:sz w:val="18"/>
      </w:rPr>
      <w:t xml:space="preserve"> </w:t>
    </w:r>
  </w:p>
  <w:p w14:paraId="403C9616" w14:textId="74CC8C11" w:rsidR="00DA5104" w:rsidRDefault="00DA5104">
    <w:pPr>
      <w:pStyle w:val="Footer"/>
      <w:rPr>
        <w:sz w:val="18"/>
      </w:rPr>
    </w:pPr>
    <w:r>
      <w:rPr>
        <w:sz w:val="18"/>
      </w:rPr>
      <w:t xml:space="preserve">Ordinance Designating Tax Abatement Reinvestment Zone Number </w:t>
    </w:r>
    <w:r w:rsidR="00505996">
      <w:rPr>
        <w:sz w:val="18"/>
      </w:rPr>
      <w:t>Ninety</w:t>
    </w:r>
    <w:r w:rsidR="0006411B">
      <w:rPr>
        <w:sz w:val="18"/>
      </w:rPr>
      <w:t>-</w:t>
    </w:r>
    <w:r w:rsidR="007A0B21">
      <w:rPr>
        <w:sz w:val="18"/>
      </w:rPr>
      <w:t>four</w:t>
    </w:r>
    <w:r>
      <w:rPr>
        <w:sz w:val="18"/>
      </w:rPr>
      <w:t xml:space="preserve">, </w:t>
    </w:r>
  </w:p>
  <w:p w14:paraId="403C9617" w14:textId="77777777" w:rsidR="00DA5104" w:rsidRDefault="00DA5104">
    <w:pPr>
      <w:pStyle w:val="Footer"/>
      <w:rPr>
        <w:sz w:val="18"/>
      </w:rPr>
    </w:pPr>
    <w:smartTag w:uri="urn:schemas-microsoft-com:office:smarttags" w:element="place">
      <w:smartTag w:uri="urn:schemas-microsoft-com:office:smarttags" w:element="City">
        <w:r>
          <w:rPr>
            <w:sz w:val="18"/>
          </w:rPr>
          <w:t>City of Fort Worth</w:t>
        </w:r>
      </w:smartTag>
      <w:r>
        <w:rPr>
          <w:sz w:val="18"/>
        </w:rPr>
        <w:t xml:space="preserve">, </w:t>
      </w:r>
      <w:smartTag w:uri="urn:schemas-microsoft-com:office:smarttags" w:element="PlaceName">
        <w:r>
          <w:rPr>
            <w:sz w:val="18"/>
          </w:rPr>
          <w:t>Texas</w:t>
        </w:r>
      </w:smartTag>
    </w:smartTag>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3C9619" w14:textId="77777777" w:rsidR="00DA5104" w:rsidRDefault="00DA5104">
    <w:pPr>
      <w:pStyle w:val="Footer"/>
      <w:rPr>
        <w:sz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F30026" w14:textId="77777777" w:rsidR="00424E8E" w:rsidRDefault="00424E8E">
      <w:r>
        <w:separator/>
      </w:r>
    </w:p>
  </w:footnote>
  <w:footnote w:type="continuationSeparator" w:id="0">
    <w:p w14:paraId="29287BCD" w14:textId="77777777" w:rsidR="00424E8E" w:rsidRDefault="00424E8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3C9618" w14:textId="77777777" w:rsidR="00DA5104" w:rsidRDefault="00DA510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F57FBC"/>
    <w:multiLevelType w:val="multilevel"/>
    <w:tmpl w:val="464C68B2"/>
    <w:lvl w:ilvl="0">
      <w:start w:val="1"/>
      <w:numFmt w:val="decimal"/>
      <w:lvlText w:val="%1."/>
      <w:lvlJc w:val="left"/>
      <w:pPr>
        <w:tabs>
          <w:tab w:val="num" w:pos="720"/>
        </w:tabs>
        <w:ind w:left="720" w:hanging="720"/>
      </w:pPr>
      <w:rPr>
        <w:rFonts w:hint="default"/>
        <w:b/>
      </w:rPr>
    </w:lvl>
    <w:lvl w:ilvl="1">
      <w:start w:val="1"/>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1DBB"/>
    <w:rsid w:val="0000249D"/>
    <w:rsid w:val="00002640"/>
    <w:rsid w:val="00002D89"/>
    <w:rsid w:val="00007AA7"/>
    <w:rsid w:val="00026B1D"/>
    <w:rsid w:val="00052AF0"/>
    <w:rsid w:val="000552BD"/>
    <w:rsid w:val="0006411B"/>
    <w:rsid w:val="00065B64"/>
    <w:rsid w:val="000B5435"/>
    <w:rsid w:val="000E19D3"/>
    <w:rsid w:val="000E5FE5"/>
    <w:rsid w:val="000F100A"/>
    <w:rsid w:val="000F2D15"/>
    <w:rsid w:val="00107DC6"/>
    <w:rsid w:val="00110F1C"/>
    <w:rsid w:val="00111EB2"/>
    <w:rsid w:val="001259B6"/>
    <w:rsid w:val="0014666D"/>
    <w:rsid w:val="00146C33"/>
    <w:rsid w:val="001822D5"/>
    <w:rsid w:val="001920C2"/>
    <w:rsid w:val="001A7F32"/>
    <w:rsid w:val="001B44EE"/>
    <w:rsid w:val="001B5E7F"/>
    <w:rsid w:val="0024353C"/>
    <w:rsid w:val="00244178"/>
    <w:rsid w:val="00246183"/>
    <w:rsid w:val="00275E69"/>
    <w:rsid w:val="00286DF6"/>
    <w:rsid w:val="002B52C2"/>
    <w:rsid w:val="002D2B88"/>
    <w:rsid w:val="002F264E"/>
    <w:rsid w:val="002F5776"/>
    <w:rsid w:val="00301BDF"/>
    <w:rsid w:val="003147B9"/>
    <w:rsid w:val="00337C59"/>
    <w:rsid w:val="00357ADB"/>
    <w:rsid w:val="003761FC"/>
    <w:rsid w:val="00380940"/>
    <w:rsid w:val="00382613"/>
    <w:rsid w:val="003845B4"/>
    <w:rsid w:val="003954C2"/>
    <w:rsid w:val="003A2388"/>
    <w:rsid w:val="003F2CD3"/>
    <w:rsid w:val="003F2FEF"/>
    <w:rsid w:val="0040291B"/>
    <w:rsid w:val="00424E8E"/>
    <w:rsid w:val="00453300"/>
    <w:rsid w:val="004553BD"/>
    <w:rsid w:val="00473EA4"/>
    <w:rsid w:val="00496A9C"/>
    <w:rsid w:val="004C6373"/>
    <w:rsid w:val="004C6F56"/>
    <w:rsid w:val="004E4D02"/>
    <w:rsid w:val="004F556C"/>
    <w:rsid w:val="00505996"/>
    <w:rsid w:val="00513C1F"/>
    <w:rsid w:val="00515E8C"/>
    <w:rsid w:val="00534D1C"/>
    <w:rsid w:val="00542A4B"/>
    <w:rsid w:val="005526BA"/>
    <w:rsid w:val="0057107B"/>
    <w:rsid w:val="00571546"/>
    <w:rsid w:val="005949D2"/>
    <w:rsid w:val="0059658C"/>
    <w:rsid w:val="005A0D0A"/>
    <w:rsid w:val="005B1899"/>
    <w:rsid w:val="005D39AD"/>
    <w:rsid w:val="005D7BA5"/>
    <w:rsid w:val="005E6865"/>
    <w:rsid w:val="00606361"/>
    <w:rsid w:val="0061347E"/>
    <w:rsid w:val="006274FF"/>
    <w:rsid w:val="00630F36"/>
    <w:rsid w:val="006353CA"/>
    <w:rsid w:val="006515C1"/>
    <w:rsid w:val="006571FB"/>
    <w:rsid w:val="0069324D"/>
    <w:rsid w:val="0069602C"/>
    <w:rsid w:val="006D2F1D"/>
    <w:rsid w:val="006D7A44"/>
    <w:rsid w:val="006F4C6E"/>
    <w:rsid w:val="00717342"/>
    <w:rsid w:val="007242BD"/>
    <w:rsid w:val="00725941"/>
    <w:rsid w:val="00746124"/>
    <w:rsid w:val="007474A7"/>
    <w:rsid w:val="0075021D"/>
    <w:rsid w:val="00764C83"/>
    <w:rsid w:val="00765EEB"/>
    <w:rsid w:val="00765FDB"/>
    <w:rsid w:val="00771D3B"/>
    <w:rsid w:val="007A0B21"/>
    <w:rsid w:val="007A6D84"/>
    <w:rsid w:val="007B5BD2"/>
    <w:rsid w:val="007C5B31"/>
    <w:rsid w:val="007E15CC"/>
    <w:rsid w:val="00806BC9"/>
    <w:rsid w:val="00812C80"/>
    <w:rsid w:val="00820C9A"/>
    <w:rsid w:val="00836A13"/>
    <w:rsid w:val="00844BDA"/>
    <w:rsid w:val="008578B5"/>
    <w:rsid w:val="0089509F"/>
    <w:rsid w:val="008B41A8"/>
    <w:rsid w:val="008B4549"/>
    <w:rsid w:val="008C1DBB"/>
    <w:rsid w:val="008C598B"/>
    <w:rsid w:val="008D0DA5"/>
    <w:rsid w:val="00901AD7"/>
    <w:rsid w:val="009050CA"/>
    <w:rsid w:val="0092490D"/>
    <w:rsid w:val="009309EC"/>
    <w:rsid w:val="009376D0"/>
    <w:rsid w:val="00982AA2"/>
    <w:rsid w:val="009957DF"/>
    <w:rsid w:val="009A530B"/>
    <w:rsid w:val="009D5FAF"/>
    <w:rsid w:val="009D7058"/>
    <w:rsid w:val="009E0A4B"/>
    <w:rsid w:val="009E2337"/>
    <w:rsid w:val="00A03458"/>
    <w:rsid w:val="00A175A2"/>
    <w:rsid w:val="00A23FD0"/>
    <w:rsid w:val="00A359D3"/>
    <w:rsid w:val="00A65A8C"/>
    <w:rsid w:val="00A860EB"/>
    <w:rsid w:val="00AA5B68"/>
    <w:rsid w:val="00AA6F2C"/>
    <w:rsid w:val="00AB718E"/>
    <w:rsid w:val="00AC773F"/>
    <w:rsid w:val="00AD7869"/>
    <w:rsid w:val="00AF4714"/>
    <w:rsid w:val="00AF5310"/>
    <w:rsid w:val="00B15554"/>
    <w:rsid w:val="00B414EE"/>
    <w:rsid w:val="00B45C40"/>
    <w:rsid w:val="00BA0D68"/>
    <w:rsid w:val="00BA317A"/>
    <w:rsid w:val="00BB2DE4"/>
    <w:rsid w:val="00BE24A5"/>
    <w:rsid w:val="00BE79B7"/>
    <w:rsid w:val="00C32319"/>
    <w:rsid w:val="00C35482"/>
    <w:rsid w:val="00C37695"/>
    <w:rsid w:val="00C466B7"/>
    <w:rsid w:val="00C47399"/>
    <w:rsid w:val="00CA0FB4"/>
    <w:rsid w:val="00CC7166"/>
    <w:rsid w:val="00CD2C55"/>
    <w:rsid w:val="00CE6D47"/>
    <w:rsid w:val="00CE75F5"/>
    <w:rsid w:val="00CF4B21"/>
    <w:rsid w:val="00CF77D5"/>
    <w:rsid w:val="00D6389B"/>
    <w:rsid w:val="00D82291"/>
    <w:rsid w:val="00DA5104"/>
    <w:rsid w:val="00DC7FDC"/>
    <w:rsid w:val="00DD06F9"/>
    <w:rsid w:val="00DD0ED3"/>
    <w:rsid w:val="00DD1B23"/>
    <w:rsid w:val="00DD7193"/>
    <w:rsid w:val="00DE3830"/>
    <w:rsid w:val="00DE3AFC"/>
    <w:rsid w:val="00E263B5"/>
    <w:rsid w:val="00E36D4B"/>
    <w:rsid w:val="00EB0884"/>
    <w:rsid w:val="00EF21FC"/>
    <w:rsid w:val="00EF4F10"/>
    <w:rsid w:val="00F0266B"/>
    <w:rsid w:val="00F259C4"/>
    <w:rsid w:val="00F46C9B"/>
    <w:rsid w:val="00F66985"/>
    <w:rsid w:val="00F8209E"/>
    <w:rsid w:val="00FB1521"/>
    <w:rsid w:val="00FB2BA0"/>
    <w:rsid w:val="00FE62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Name"/>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403C95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keepNext/>
      <w:tabs>
        <w:tab w:val="left" w:pos="0"/>
        <w:tab w:val="left" w:pos="3456"/>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30960"/>
        <w:tab w:val="left" w:pos="31680"/>
      </w:tabs>
      <w:spacing w:line="240" w:lineRule="atLeast"/>
      <w:ind w:left="5040" w:hanging="4320"/>
      <w:outlineLvl w:val="0"/>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both"/>
    </w:pPr>
    <w:rPr>
      <w:b/>
      <w:bCs/>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PlainText">
    <w:name w:val="Plain Text"/>
    <w:basedOn w:val="Normal"/>
    <w:rPr>
      <w:rFonts w:ascii="Courier New" w:hAnsi="Courier New"/>
      <w:sz w:val="20"/>
      <w:szCs w:val="20"/>
    </w:rPr>
  </w:style>
  <w:style w:type="paragraph" w:styleId="BalloonText">
    <w:name w:val="Balloon Text"/>
    <w:basedOn w:val="Normal"/>
    <w:semiHidden/>
    <w:rsid w:val="003F2FEF"/>
    <w:rPr>
      <w:rFonts w:ascii="Tahoma" w:hAnsi="Tahoma" w:cs="Tahoma"/>
      <w:sz w:val="16"/>
      <w:szCs w:val="16"/>
    </w:rPr>
  </w:style>
  <w:style w:type="paragraph" w:styleId="NoSpacing">
    <w:name w:val="No Spacing"/>
    <w:uiPriority w:val="1"/>
    <w:qFormat/>
    <w:rsid w:val="00B45C40"/>
    <w:rPr>
      <w:rFonts w:ascii="Calibri" w:eastAsia="Calibri" w:hAnsi="Calibr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keepNext/>
      <w:tabs>
        <w:tab w:val="left" w:pos="0"/>
        <w:tab w:val="left" w:pos="3456"/>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30960"/>
        <w:tab w:val="left" w:pos="31680"/>
      </w:tabs>
      <w:spacing w:line="240" w:lineRule="atLeast"/>
      <w:ind w:left="5040" w:hanging="4320"/>
      <w:outlineLvl w:val="0"/>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both"/>
    </w:pPr>
    <w:rPr>
      <w:b/>
      <w:bCs/>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PlainText">
    <w:name w:val="Plain Text"/>
    <w:basedOn w:val="Normal"/>
    <w:rPr>
      <w:rFonts w:ascii="Courier New" w:hAnsi="Courier New"/>
      <w:sz w:val="20"/>
      <w:szCs w:val="20"/>
    </w:rPr>
  </w:style>
  <w:style w:type="paragraph" w:styleId="BalloonText">
    <w:name w:val="Balloon Text"/>
    <w:basedOn w:val="Normal"/>
    <w:semiHidden/>
    <w:rsid w:val="003F2FEF"/>
    <w:rPr>
      <w:rFonts w:ascii="Tahoma" w:hAnsi="Tahoma" w:cs="Tahoma"/>
      <w:sz w:val="16"/>
      <w:szCs w:val="16"/>
    </w:rPr>
  </w:style>
  <w:style w:type="paragraph" w:styleId="NoSpacing">
    <w:name w:val="No Spacing"/>
    <w:uiPriority w:val="1"/>
    <w:qFormat/>
    <w:rsid w:val="00B45C40"/>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37F60F-0092-4796-B313-C08D1E3B67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1327</Words>
  <Characters>7564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ORDINANCE NO</vt:lpstr>
    </vt:vector>
  </TitlesOfParts>
  <Company>City of Fort Worth, TX</Company>
  <LinksUpToDate>false</LinksUpToDate>
  <CharactersWithSpaces>8874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ORDINANCE NO</dc:title>
  <dc:creator>Peter Vaky</dc:creator>
  <cp:lastModifiedBy>ITAdmin</cp:lastModifiedBy>
  <cp:revision>5</cp:revision>
  <cp:lastPrinted>2015-10-28T14:16:00Z</cp:lastPrinted>
  <dcterms:created xsi:type="dcterms:W3CDTF">2016-11-18T15:13:00Z</dcterms:created>
  <dcterms:modified xsi:type="dcterms:W3CDTF">2016-11-22T17:41:00Z</dcterms:modified>
</cp:coreProperties>
</file>